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F941" w14:textId="2518088D" w:rsidR="007F5C08" w:rsidRPr="007F5C08" w:rsidRDefault="007F5C08" w:rsidP="009E2A72">
      <w:pPr>
        <w:jc w:val="center"/>
        <w:rPr>
          <w:rFonts w:ascii="Arial" w:hAnsi="Arial" w:cs="Arial"/>
          <w:b/>
        </w:rPr>
      </w:pPr>
      <w:r>
        <w:rPr>
          <w:rFonts w:ascii="Arial" w:hAnsi="Arial" w:cs="Arial"/>
          <w:b/>
        </w:rPr>
        <w:t>TOWN OF HYPOLUXO</w:t>
      </w:r>
    </w:p>
    <w:p w14:paraId="543A6EE6" w14:textId="77777777" w:rsidR="007F5C08" w:rsidRDefault="007F5C08" w:rsidP="009E2A72">
      <w:pPr>
        <w:jc w:val="center"/>
        <w:rPr>
          <w:rFonts w:ascii="Arial" w:hAnsi="Arial" w:cs="Arial"/>
          <w:b/>
        </w:rPr>
      </w:pPr>
    </w:p>
    <w:p w14:paraId="2FF1A76C" w14:textId="020CED2D" w:rsidR="009E2A72" w:rsidRPr="007F5C08" w:rsidRDefault="00160299" w:rsidP="009E2A72">
      <w:pPr>
        <w:jc w:val="center"/>
        <w:rPr>
          <w:rFonts w:ascii="Arial" w:hAnsi="Arial" w:cs="Arial"/>
          <w:b/>
        </w:rPr>
      </w:pPr>
      <w:r w:rsidRPr="007F5C08">
        <w:rPr>
          <w:rFonts w:ascii="Arial" w:hAnsi="Arial" w:cs="Arial"/>
          <w:b/>
        </w:rPr>
        <w:t xml:space="preserve">ORDINANCE NO. </w:t>
      </w:r>
      <w:r w:rsidR="00B008E2">
        <w:rPr>
          <w:rFonts w:ascii="Arial" w:hAnsi="Arial" w:cs="Arial"/>
          <w:b/>
        </w:rPr>
        <w:t>227</w:t>
      </w:r>
    </w:p>
    <w:p w14:paraId="64B09A5F" w14:textId="77777777" w:rsidR="00160299" w:rsidRPr="007F5C08" w:rsidRDefault="00160299" w:rsidP="009E2A72">
      <w:pPr>
        <w:jc w:val="center"/>
        <w:rPr>
          <w:rFonts w:ascii="Arial" w:hAnsi="Arial" w:cs="Arial"/>
          <w:b/>
        </w:rPr>
      </w:pPr>
    </w:p>
    <w:p w14:paraId="4035FA6E" w14:textId="2DF1C45B" w:rsidR="004D0EC8" w:rsidRPr="007F5C08" w:rsidRDefault="00160299" w:rsidP="004D0EC8">
      <w:pPr>
        <w:widowControl w:val="0"/>
        <w:ind w:left="720" w:right="720"/>
        <w:jc w:val="both"/>
        <w:rPr>
          <w:rFonts w:ascii="Arial" w:hAnsi="Arial" w:cs="Arial"/>
          <w:b/>
        </w:rPr>
      </w:pPr>
      <w:r w:rsidRPr="007F5C08">
        <w:rPr>
          <w:rFonts w:ascii="Arial" w:hAnsi="Arial" w:cs="Arial"/>
          <w:b/>
        </w:rPr>
        <w:t xml:space="preserve">AN ORDINANCE OF THE </w:t>
      </w:r>
      <w:r w:rsidR="007F5C08" w:rsidRPr="007F5C08">
        <w:rPr>
          <w:rFonts w:ascii="Arial" w:hAnsi="Arial" w:cs="Arial"/>
          <w:b/>
        </w:rPr>
        <w:t>TOWN</w:t>
      </w:r>
      <w:r w:rsidRPr="007F5C08">
        <w:rPr>
          <w:rFonts w:ascii="Arial" w:hAnsi="Arial" w:cs="Arial"/>
          <w:b/>
        </w:rPr>
        <w:t xml:space="preserve"> COUNCIL OF THE </w:t>
      </w:r>
      <w:r w:rsidR="007F5C08" w:rsidRPr="007F5C08">
        <w:rPr>
          <w:rFonts w:ascii="Arial" w:hAnsi="Arial" w:cs="Arial"/>
          <w:b/>
        </w:rPr>
        <w:t>TOWN</w:t>
      </w:r>
      <w:r w:rsidRPr="007F5C08">
        <w:rPr>
          <w:rFonts w:ascii="Arial" w:hAnsi="Arial" w:cs="Arial"/>
          <w:b/>
        </w:rPr>
        <w:t xml:space="preserve"> OF </w:t>
      </w:r>
      <w:r w:rsidR="007F5C08" w:rsidRPr="007F5C08">
        <w:rPr>
          <w:rFonts w:ascii="Arial" w:hAnsi="Arial" w:cs="Arial"/>
          <w:b/>
        </w:rPr>
        <w:t>HYPOLUXO</w:t>
      </w:r>
      <w:r w:rsidRPr="007F5C08">
        <w:rPr>
          <w:rFonts w:ascii="Arial" w:hAnsi="Arial" w:cs="Arial"/>
          <w:b/>
        </w:rPr>
        <w:t xml:space="preserve">, FLORIDA, </w:t>
      </w:r>
      <w:r w:rsidR="00F77C41" w:rsidRPr="007F5C08">
        <w:rPr>
          <w:rFonts w:ascii="Arial" w:hAnsi="Arial" w:cs="Arial"/>
          <w:b/>
        </w:rPr>
        <w:t>AMENDING</w:t>
      </w:r>
      <w:r w:rsidR="00A10A73">
        <w:rPr>
          <w:rFonts w:ascii="Arial" w:hAnsi="Arial" w:cs="Arial"/>
          <w:b/>
        </w:rPr>
        <w:t xml:space="preserve"> ARTICLE </w:t>
      </w:r>
      <w:r w:rsidR="00960EAA">
        <w:rPr>
          <w:rFonts w:ascii="Arial" w:hAnsi="Arial" w:cs="Arial"/>
          <w:b/>
        </w:rPr>
        <w:t>X</w:t>
      </w:r>
      <w:r w:rsidR="00A10A73">
        <w:rPr>
          <w:rFonts w:ascii="Arial" w:hAnsi="Arial" w:cs="Arial"/>
          <w:b/>
        </w:rPr>
        <w:t>, “</w:t>
      </w:r>
      <w:r w:rsidR="00960EAA">
        <w:rPr>
          <w:rFonts w:ascii="Arial" w:hAnsi="Arial" w:cs="Arial"/>
          <w:b/>
        </w:rPr>
        <w:t>ADMINISTRATION AND ENFORCEMENT</w:t>
      </w:r>
      <w:r w:rsidR="00A10A73">
        <w:rPr>
          <w:rFonts w:ascii="Arial" w:hAnsi="Arial" w:cs="Arial"/>
          <w:b/>
        </w:rPr>
        <w:t xml:space="preserve">,” OF </w:t>
      </w:r>
      <w:r w:rsidR="00067549">
        <w:rPr>
          <w:rFonts w:ascii="Arial" w:hAnsi="Arial" w:cs="Arial"/>
          <w:b/>
        </w:rPr>
        <w:t xml:space="preserve">CHAPTER 28, “LAND DEVELOPMENT,” OF THE TOWN CODE OF ORDINANCES BY AMENDING SECTION </w:t>
      </w:r>
      <w:r w:rsidR="00960EAA">
        <w:rPr>
          <w:rFonts w:ascii="Arial" w:hAnsi="Arial" w:cs="Arial"/>
          <w:b/>
        </w:rPr>
        <w:t xml:space="preserve">28-205, “PLATTING,” TO REVISE THE PLAT APPROVAL PROCESS AS REQUIRED BY STATE LAW; </w:t>
      </w:r>
      <w:r w:rsidR="004D0EC8" w:rsidRPr="007F5C08">
        <w:rPr>
          <w:rFonts w:ascii="Arial" w:hAnsi="Arial" w:cs="Arial"/>
          <w:b/>
        </w:rPr>
        <w:t xml:space="preserve">PROVIDING FOR </w:t>
      </w:r>
      <w:r w:rsidR="006155BF" w:rsidRPr="007F5C08">
        <w:rPr>
          <w:rFonts w:ascii="Arial" w:hAnsi="Arial" w:cs="Arial"/>
          <w:b/>
        </w:rPr>
        <w:t xml:space="preserve">CODIFICATION; PROVIDING FOR </w:t>
      </w:r>
      <w:r w:rsidR="004D0EC8" w:rsidRPr="007F5C08">
        <w:rPr>
          <w:rFonts w:ascii="Arial" w:hAnsi="Arial" w:cs="Arial"/>
          <w:b/>
        </w:rPr>
        <w:t>SEVERABILITY; PROVIDING FOR CONFLICTS; AND PROVIDING FOR AN EFFECTIVE DATE.</w:t>
      </w:r>
    </w:p>
    <w:p w14:paraId="4048DD0B" w14:textId="77777777" w:rsidR="005C4FBF" w:rsidRPr="007F5C08" w:rsidRDefault="005C4FBF" w:rsidP="004F27F2">
      <w:pPr>
        <w:ind w:left="720" w:right="720"/>
        <w:jc w:val="both"/>
        <w:rPr>
          <w:rFonts w:ascii="Arial" w:hAnsi="Arial" w:cs="Arial"/>
          <w:b/>
        </w:rPr>
      </w:pPr>
    </w:p>
    <w:p w14:paraId="0631F26B" w14:textId="14BFD4AC" w:rsidR="00960EAA" w:rsidRDefault="007F5C08" w:rsidP="00082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Pr>
          <w:rFonts w:ascii="Arial" w:hAnsi="Arial" w:cs="Arial"/>
          <w:bCs/>
        </w:rPr>
        <w:tab/>
      </w:r>
      <w:r w:rsidR="00160299" w:rsidRPr="007F5C08">
        <w:rPr>
          <w:rFonts w:ascii="Arial" w:hAnsi="Arial" w:cs="Arial"/>
          <w:b/>
        </w:rPr>
        <w:t>WHEREAS</w:t>
      </w:r>
      <w:r w:rsidR="00160299" w:rsidRPr="007F5C08">
        <w:rPr>
          <w:rFonts w:ascii="Arial" w:hAnsi="Arial" w:cs="Arial"/>
          <w:bCs/>
        </w:rPr>
        <w:t xml:space="preserve">, </w:t>
      </w:r>
      <w:r w:rsidR="00960EAA">
        <w:rPr>
          <w:rFonts w:ascii="Arial" w:hAnsi="Arial" w:cs="Arial"/>
          <w:bCs/>
        </w:rPr>
        <w:t>Section 177.071, Florida Statutes, as recently amended, requires that plats and replats be administratively approved by a designated authority of the local government, and no further action or approval by the governing body is required if the plat or replat complies with the statutory requirements; and</w:t>
      </w:r>
    </w:p>
    <w:p w14:paraId="70AF6C5F" w14:textId="77777777" w:rsidR="00960EAA" w:rsidRDefault="00960EAA" w:rsidP="00082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p>
    <w:p w14:paraId="04E07E75" w14:textId="24166A09" w:rsidR="00960EAA" w:rsidRDefault="00960EAA" w:rsidP="00082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Pr>
          <w:rFonts w:ascii="Arial" w:hAnsi="Arial" w:cs="Arial"/>
          <w:bCs/>
        </w:rPr>
        <w:tab/>
      </w:r>
      <w:r>
        <w:rPr>
          <w:rFonts w:ascii="Arial" w:hAnsi="Arial" w:cs="Arial"/>
          <w:b/>
        </w:rPr>
        <w:t>WHEREAS</w:t>
      </w:r>
      <w:r>
        <w:rPr>
          <w:rFonts w:ascii="Arial" w:hAnsi="Arial" w:cs="Arial"/>
          <w:bCs/>
        </w:rPr>
        <w:t>, Section 177.071, Florida Statutes, requires that each local government designate an administrative authority to receive, review, and process the plat and replat submittal, and an administrative official responsible for approving, approving with conditions, or denying the proposed plat or replat; and</w:t>
      </w:r>
    </w:p>
    <w:p w14:paraId="23C88987" w14:textId="77777777" w:rsidR="00960EAA" w:rsidRDefault="00960EAA" w:rsidP="000822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p>
    <w:p w14:paraId="2D60A901" w14:textId="691603BD" w:rsidR="00B008E2" w:rsidRDefault="00960EAA" w:rsidP="00960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Pr>
          <w:rFonts w:ascii="Arial" w:hAnsi="Arial" w:cs="Arial"/>
          <w:bCs/>
        </w:rPr>
        <w:tab/>
      </w:r>
      <w:r>
        <w:rPr>
          <w:rFonts w:ascii="Arial" w:hAnsi="Arial" w:cs="Arial"/>
          <w:b/>
        </w:rPr>
        <w:t>WHEREAS</w:t>
      </w:r>
      <w:r>
        <w:rPr>
          <w:rFonts w:ascii="Arial" w:hAnsi="Arial" w:cs="Arial"/>
          <w:bCs/>
        </w:rPr>
        <w:t xml:space="preserve">, the Town Council, having received the recommendation of the Planning and Zoning Board and conducted all required public hearings, wishes to amend its Land Development Regulations to </w:t>
      </w:r>
      <w:r w:rsidR="00B008E2">
        <w:rPr>
          <w:rFonts w:ascii="Arial" w:hAnsi="Arial" w:cs="Arial"/>
          <w:bCs/>
        </w:rPr>
        <w:t>designate the Building Official as the administrative authority to receive, review, and process plat and replat submits and designate the Mayor as the administrative official responsible for approving, approving with conditions, or denying the proposed plat or replat; and</w:t>
      </w:r>
    </w:p>
    <w:p w14:paraId="2CC04C8E" w14:textId="77777777" w:rsidR="00B008E2" w:rsidRDefault="00B008E2" w:rsidP="00960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p>
    <w:p w14:paraId="7B8F3D83" w14:textId="2811760B" w:rsidR="00B008E2" w:rsidRPr="00B008E2" w:rsidRDefault="00B008E2" w:rsidP="00960E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Pr>
          <w:rFonts w:ascii="Arial" w:hAnsi="Arial" w:cs="Arial"/>
          <w:bCs/>
        </w:rPr>
        <w:tab/>
      </w:r>
      <w:r>
        <w:rPr>
          <w:rFonts w:ascii="Arial" w:hAnsi="Arial" w:cs="Arial"/>
          <w:b/>
        </w:rPr>
        <w:t xml:space="preserve">WHEREAS, </w:t>
      </w:r>
      <w:r>
        <w:rPr>
          <w:rFonts w:ascii="Arial" w:hAnsi="Arial" w:cs="Arial"/>
          <w:bCs/>
        </w:rPr>
        <w:t>the Town Council determines that the adoption of this Ordinance is in the best interests of the Town and its residents.</w:t>
      </w:r>
    </w:p>
    <w:p w14:paraId="7312E28E" w14:textId="77777777" w:rsidR="00160299" w:rsidRPr="007F5C08" w:rsidRDefault="00160299" w:rsidP="001602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b/>
          <w:bCs/>
        </w:rPr>
      </w:pPr>
    </w:p>
    <w:p w14:paraId="368A4B76" w14:textId="2B9148C7" w:rsidR="00160299" w:rsidRPr="007F5C08" w:rsidRDefault="00160299" w:rsidP="007F5C08">
      <w:pPr>
        <w:ind w:firstLine="720"/>
        <w:jc w:val="both"/>
        <w:rPr>
          <w:rFonts w:ascii="Arial" w:hAnsi="Arial" w:cs="Arial"/>
        </w:rPr>
      </w:pPr>
      <w:r w:rsidRPr="007F5C08">
        <w:rPr>
          <w:rFonts w:ascii="Arial" w:hAnsi="Arial" w:cs="Arial"/>
          <w:b/>
          <w:bCs/>
        </w:rPr>
        <w:t xml:space="preserve">NOW, THEREFORE, BE IT ORDAINED BY THE </w:t>
      </w:r>
      <w:r w:rsidR="007F5C08" w:rsidRPr="007F5C08">
        <w:rPr>
          <w:rFonts w:ascii="Arial" w:hAnsi="Arial" w:cs="Arial"/>
          <w:b/>
          <w:bCs/>
        </w:rPr>
        <w:t>TOWN</w:t>
      </w:r>
      <w:r w:rsidRPr="007F5C08">
        <w:rPr>
          <w:rFonts w:ascii="Arial" w:hAnsi="Arial" w:cs="Arial"/>
          <w:b/>
          <w:bCs/>
        </w:rPr>
        <w:t xml:space="preserve"> COUNCIL OF THE </w:t>
      </w:r>
      <w:r w:rsidR="007F5C08" w:rsidRPr="007F5C08">
        <w:rPr>
          <w:rFonts w:ascii="Arial" w:hAnsi="Arial" w:cs="Arial"/>
          <w:b/>
          <w:bCs/>
        </w:rPr>
        <w:t>TOWN</w:t>
      </w:r>
      <w:r w:rsidRPr="007F5C08">
        <w:rPr>
          <w:rFonts w:ascii="Arial" w:hAnsi="Arial" w:cs="Arial"/>
          <w:b/>
          <w:bCs/>
        </w:rPr>
        <w:t xml:space="preserve"> OF </w:t>
      </w:r>
      <w:r w:rsidR="007F5C08" w:rsidRPr="007F5C08">
        <w:rPr>
          <w:rFonts w:ascii="Arial" w:hAnsi="Arial" w:cs="Arial"/>
          <w:b/>
          <w:bCs/>
        </w:rPr>
        <w:t>HYPOLUXO</w:t>
      </w:r>
      <w:r w:rsidRPr="007F5C08">
        <w:rPr>
          <w:rFonts w:ascii="Arial" w:hAnsi="Arial" w:cs="Arial"/>
          <w:b/>
          <w:bCs/>
        </w:rPr>
        <w:t>, FLORIDA</w:t>
      </w:r>
      <w:r w:rsidRPr="007F5C08">
        <w:rPr>
          <w:rFonts w:ascii="Arial" w:hAnsi="Arial" w:cs="Arial"/>
        </w:rPr>
        <w:t xml:space="preserve"> as follows:</w:t>
      </w:r>
    </w:p>
    <w:p w14:paraId="727DBAAA" w14:textId="77777777" w:rsidR="00B645DB" w:rsidRPr="007F5C08" w:rsidRDefault="00B645DB" w:rsidP="00160299">
      <w:pPr>
        <w:jc w:val="both"/>
        <w:rPr>
          <w:rFonts w:ascii="Arial" w:hAnsi="Arial" w:cs="Arial"/>
        </w:rPr>
      </w:pPr>
    </w:p>
    <w:p w14:paraId="5C6F12ED" w14:textId="778EC44C" w:rsidR="00B645DB" w:rsidRPr="007F5C08" w:rsidRDefault="00B645DB" w:rsidP="007F5C08">
      <w:pPr>
        <w:ind w:firstLine="720"/>
        <w:jc w:val="both"/>
        <w:rPr>
          <w:rFonts w:ascii="Arial" w:hAnsi="Arial" w:cs="Arial"/>
        </w:rPr>
      </w:pPr>
      <w:r w:rsidRPr="007F5C08">
        <w:rPr>
          <w:rFonts w:ascii="Arial" w:hAnsi="Arial" w:cs="Arial"/>
          <w:b/>
        </w:rPr>
        <w:t>Section 1.</w:t>
      </w:r>
      <w:r w:rsidRPr="007F5C08">
        <w:rPr>
          <w:rFonts w:ascii="Arial" w:hAnsi="Arial" w:cs="Arial"/>
          <w:b/>
        </w:rPr>
        <w:tab/>
      </w:r>
      <w:r w:rsidRPr="007F5C08">
        <w:rPr>
          <w:rFonts w:ascii="Arial" w:hAnsi="Arial" w:cs="Arial"/>
        </w:rPr>
        <w:t>The foregoing “Whereas” clauses are hereby ratified and incorporated herein.</w:t>
      </w:r>
    </w:p>
    <w:p w14:paraId="2C360203" w14:textId="77777777" w:rsidR="0009278A" w:rsidRPr="007F5C08" w:rsidRDefault="0009278A" w:rsidP="00B645DB">
      <w:pPr>
        <w:jc w:val="both"/>
        <w:rPr>
          <w:rFonts w:ascii="Arial" w:hAnsi="Arial" w:cs="Arial"/>
        </w:rPr>
      </w:pPr>
    </w:p>
    <w:p w14:paraId="4CB903EA" w14:textId="214BABDB" w:rsidR="00610158" w:rsidRDefault="0009278A" w:rsidP="007F5C08">
      <w:pPr>
        <w:ind w:firstLine="720"/>
        <w:jc w:val="both"/>
        <w:rPr>
          <w:rFonts w:ascii="Arial" w:hAnsi="Arial" w:cs="Arial"/>
        </w:rPr>
      </w:pPr>
      <w:r w:rsidRPr="007F5C08">
        <w:rPr>
          <w:rFonts w:ascii="Arial" w:hAnsi="Arial" w:cs="Arial"/>
          <w:b/>
        </w:rPr>
        <w:t>Section 2.</w:t>
      </w:r>
      <w:r w:rsidRPr="007F5C08">
        <w:rPr>
          <w:rFonts w:ascii="Arial" w:hAnsi="Arial" w:cs="Arial"/>
        </w:rPr>
        <w:tab/>
        <w:t xml:space="preserve">The </w:t>
      </w:r>
      <w:r w:rsidR="007F5C08">
        <w:rPr>
          <w:rFonts w:ascii="Arial" w:hAnsi="Arial" w:cs="Arial"/>
        </w:rPr>
        <w:t>Town</w:t>
      </w:r>
      <w:r w:rsidRPr="007F5C08">
        <w:rPr>
          <w:rFonts w:ascii="Arial" w:hAnsi="Arial" w:cs="Arial"/>
        </w:rPr>
        <w:t xml:space="preserve"> Council hereby </w:t>
      </w:r>
      <w:r w:rsidR="005F7781" w:rsidRPr="007F5C08">
        <w:rPr>
          <w:rFonts w:ascii="Arial" w:hAnsi="Arial" w:cs="Arial"/>
        </w:rPr>
        <w:t xml:space="preserve">amends </w:t>
      </w:r>
      <w:r w:rsidR="00CA0C01">
        <w:rPr>
          <w:rFonts w:ascii="Arial" w:hAnsi="Arial" w:cs="Arial"/>
        </w:rPr>
        <w:t xml:space="preserve">Article </w:t>
      </w:r>
      <w:r w:rsidR="00960EAA">
        <w:rPr>
          <w:rFonts w:ascii="Arial" w:hAnsi="Arial" w:cs="Arial"/>
        </w:rPr>
        <w:t>X</w:t>
      </w:r>
      <w:r w:rsidR="009A7009">
        <w:rPr>
          <w:rFonts w:ascii="Arial" w:hAnsi="Arial" w:cs="Arial"/>
        </w:rPr>
        <w:t xml:space="preserve">, </w:t>
      </w:r>
      <w:r w:rsidR="00960EAA">
        <w:rPr>
          <w:rFonts w:ascii="Arial" w:hAnsi="Arial" w:cs="Arial"/>
        </w:rPr>
        <w:t xml:space="preserve">“Administration and Enforcement,” </w:t>
      </w:r>
      <w:r w:rsidR="009A7009">
        <w:rPr>
          <w:rFonts w:ascii="Arial" w:hAnsi="Arial" w:cs="Arial"/>
        </w:rPr>
        <w:t xml:space="preserve">of Chapter 28, “Land Development,” of the Town Code of Ordinances by amending Section </w:t>
      </w:r>
      <w:r w:rsidR="00960EAA">
        <w:rPr>
          <w:rFonts w:ascii="Arial" w:hAnsi="Arial" w:cs="Arial"/>
        </w:rPr>
        <w:t>28-205 to read as follows</w:t>
      </w:r>
      <w:r w:rsidR="00064F00">
        <w:rPr>
          <w:rFonts w:ascii="Arial" w:hAnsi="Arial" w:cs="Arial"/>
        </w:rPr>
        <w:t xml:space="preserve"> </w:t>
      </w:r>
      <w:r w:rsidR="009A7009">
        <w:rPr>
          <w:rFonts w:ascii="Arial" w:hAnsi="Arial" w:cs="Arial"/>
        </w:rPr>
        <w:t xml:space="preserve">(additional language is </w:t>
      </w:r>
      <w:r w:rsidR="009A7009" w:rsidRPr="009A7009">
        <w:rPr>
          <w:rFonts w:ascii="Arial" w:hAnsi="Arial" w:cs="Arial"/>
          <w:u w:val="single"/>
        </w:rPr>
        <w:t>underlined</w:t>
      </w:r>
      <w:r w:rsidR="00A91319">
        <w:rPr>
          <w:rFonts w:ascii="Arial" w:hAnsi="Arial" w:cs="Arial"/>
        </w:rPr>
        <w:t xml:space="preserve"> and deleted language is </w:t>
      </w:r>
      <w:r w:rsidR="00B74301" w:rsidRPr="00B74301">
        <w:rPr>
          <w:rFonts w:ascii="Arial" w:hAnsi="Arial" w:cs="Arial"/>
          <w:strike/>
        </w:rPr>
        <w:t>stricken through</w:t>
      </w:r>
      <w:r w:rsidR="009A7009">
        <w:rPr>
          <w:rFonts w:ascii="Arial" w:hAnsi="Arial" w:cs="Arial"/>
        </w:rPr>
        <w:t>):</w:t>
      </w:r>
    </w:p>
    <w:p w14:paraId="5CF9E240" w14:textId="77777777" w:rsidR="00B74301" w:rsidRDefault="00B74301" w:rsidP="007F5C08">
      <w:pPr>
        <w:ind w:firstLine="720"/>
        <w:jc w:val="both"/>
        <w:rPr>
          <w:rFonts w:ascii="Arial" w:hAnsi="Arial" w:cs="Arial"/>
        </w:rPr>
      </w:pPr>
    </w:p>
    <w:p w14:paraId="4CBF4147" w14:textId="77777777" w:rsidR="00B008E2" w:rsidRDefault="00B008E2" w:rsidP="00B74301">
      <w:pPr>
        <w:ind w:firstLine="720"/>
        <w:jc w:val="both"/>
        <w:rPr>
          <w:rFonts w:ascii="Arial" w:hAnsi="Arial" w:cs="Arial"/>
          <w:b/>
          <w:bCs/>
        </w:rPr>
      </w:pPr>
    </w:p>
    <w:p w14:paraId="16E56387" w14:textId="77777777" w:rsidR="00B008E2" w:rsidRDefault="00B008E2" w:rsidP="00B74301">
      <w:pPr>
        <w:ind w:firstLine="720"/>
        <w:jc w:val="both"/>
        <w:rPr>
          <w:rFonts w:ascii="Arial" w:hAnsi="Arial" w:cs="Arial"/>
          <w:b/>
          <w:bCs/>
        </w:rPr>
      </w:pPr>
    </w:p>
    <w:p w14:paraId="5FFBA36B" w14:textId="25430361" w:rsidR="00B74301" w:rsidRDefault="00B74301" w:rsidP="00B74301">
      <w:pPr>
        <w:ind w:firstLine="720"/>
        <w:jc w:val="both"/>
        <w:rPr>
          <w:rFonts w:ascii="Arial" w:hAnsi="Arial" w:cs="Arial"/>
          <w:b/>
          <w:bCs/>
        </w:rPr>
      </w:pPr>
      <w:r w:rsidRPr="00B74301">
        <w:rPr>
          <w:rFonts w:ascii="Arial" w:hAnsi="Arial" w:cs="Arial"/>
          <w:b/>
          <w:bCs/>
        </w:rPr>
        <w:lastRenderedPageBreak/>
        <w:t>Sec. 28-205. - Platting.</w:t>
      </w:r>
    </w:p>
    <w:p w14:paraId="0BEC1128" w14:textId="77777777" w:rsidR="00B74301" w:rsidRPr="00B74301" w:rsidRDefault="00B74301" w:rsidP="00B74301">
      <w:pPr>
        <w:ind w:firstLine="720"/>
        <w:jc w:val="both"/>
        <w:rPr>
          <w:rFonts w:ascii="Arial" w:hAnsi="Arial" w:cs="Arial"/>
          <w:b/>
          <w:bCs/>
        </w:rPr>
      </w:pPr>
    </w:p>
    <w:p w14:paraId="0191B079" w14:textId="4B568B4E" w:rsidR="00B74301" w:rsidRDefault="00B74301" w:rsidP="00B74301">
      <w:pPr>
        <w:ind w:left="720" w:right="720" w:firstLine="720"/>
        <w:jc w:val="both"/>
        <w:rPr>
          <w:rFonts w:ascii="Arial" w:hAnsi="Arial" w:cs="Arial"/>
        </w:rPr>
      </w:pPr>
      <w:r w:rsidRPr="00B74301">
        <w:rPr>
          <w:rFonts w:ascii="Arial" w:hAnsi="Arial" w:cs="Arial"/>
        </w:rPr>
        <w:t>(a)</w:t>
      </w:r>
      <w:r>
        <w:rPr>
          <w:rFonts w:ascii="Arial" w:hAnsi="Arial" w:cs="Arial"/>
        </w:rPr>
        <w:tab/>
      </w:r>
      <w:r w:rsidRPr="00B74301">
        <w:rPr>
          <w:rFonts w:ascii="Arial" w:hAnsi="Arial" w:cs="Arial"/>
          <w:i/>
          <w:iCs/>
        </w:rPr>
        <w:t>Generally.</w:t>
      </w:r>
      <w:r w:rsidRPr="00B74301">
        <w:rPr>
          <w:rFonts w:ascii="Arial" w:hAnsi="Arial" w:cs="Arial"/>
        </w:rPr>
        <w:t xml:space="preserve"> Where proposed development includes the subdivision of land, the final approval of the development plan shall be made contingent upon approval of the Town </w:t>
      </w:r>
      <w:r w:rsidRPr="00B74301">
        <w:rPr>
          <w:rFonts w:ascii="Arial" w:hAnsi="Arial" w:cs="Arial"/>
          <w:strike/>
        </w:rPr>
        <w:t>Council</w:t>
      </w:r>
      <w:r w:rsidRPr="00B74301">
        <w:rPr>
          <w:rFonts w:ascii="Arial" w:hAnsi="Arial" w:cs="Arial"/>
        </w:rPr>
        <w:t xml:space="preserve"> of a plat conforming to the development plan.</w:t>
      </w:r>
    </w:p>
    <w:p w14:paraId="55CB6167" w14:textId="77777777" w:rsidR="00B74301" w:rsidRPr="00B74301" w:rsidRDefault="00B74301" w:rsidP="00B74301">
      <w:pPr>
        <w:ind w:left="720" w:right="720" w:firstLine="720"/>
        <w:jc w:val="both"/>
        <w:rPr>
          <w:rFonts w:ascii="Arial" w:hAnsi="Arial" w:cs="Arial"/>
        </w:rPr>
      </w:pPr>
    </w:p>
    <w:p w14:paraId="202B8890" w14:textId="6EA499D0" w:rsidR="00B74301" w:rsidRPr="00C870E6" w:rsidRDefault="00B74301" w:rsidP="00B74301">
      <w:pPr>
        <w:ind w:left="2160" w:right="720" w:hanging="720"/>
        <w:jc w:val="both"/>
        <w:rPr>
          <w:rFonts w:ascii="Arial" w:hAnsi="Arial" w:cs="Arial"/>
          <w:u w:val="single"/>
        </w:rPr>
      </w:pPr>
      <w:r w:rsidRPr="00B74301">
        <w:rPr>
          <w:rFonts w:ascii="Arial" w:hAnsi="Arial" w:cs="Arial"/>
        </w:rPr>
        <w:t>(1)</w:t>
      </w:r>
      <w:r>
        <w:rPr>
          <w:rFonts w:ascii="Arial" w:hAnsi="Arial" w:cs="Arial"/>
        </w:rPr>
        <w:tab/>
      </w:r>
      <w:r w:rsidRPr="00B74301">
        <w:rPr>
          <w:rFonts w:ascii="Arial" w:hAnsi="Arial" w:cs="Arial"/>
          <w:i/>
          <w:iCs/>
        </w:rPr>
        <w:t>Filing with department.</w:t>
      </w:r>
      <w:r w:rsidRPr="00B74301">
        <w:rPr>
          <w:rFonts w:ascii="Arial" w:hAnsi="Arial" w:cs="Arial"/>
        </w:rPr>
        <w:t> After receiving plat-contingent final development plan approval, the developer shall submit to the building official a plat conforming to the development plan and the requirements of F.S. ch. 177. Alternatively, the developer may submit a final plat at any point in the development review process.</w:t>
      </w:r>
      <w:r w:rsidR="00C870E6">
        <w:rPr>
          <w:rFonts w:ascii="Arial" w:hAnsi="Arial" w:cs="Arial"/>
        </w:rPr>
        <w:t xml:space="preserve">  </w:t>
      </w:r>
      <w:r w:rsidR="00C870E6">
        <w:rPr>
          <w:rFonts w:ascii="Arial" w:hAnsi="Arial" w:cs="Arial"/>
          <w:u w:val="single"/>
        </w:rPr>
        <w:t xml:space="preserve">The building </w:t>
      </w:r>
      <w:r w:rsidR="00964520">
        <w:rPr>
          <w:rFonts w:ascii="Arial" w:hAnsi="Arial" w:cs="Arial"/>
          <w:u w:val="single"/>
        </w:rPr>
        <w:t>department shall be the administrative authority for receiving, reviewing, and processing plat submittals.</w:t>
      </w:r>
    </w:p>
    <w:p w14:paraId="297648DE" w14:textId="77777777" w:rsidR="00B74301" w:rsidRPr="00B74301" w:rsidRDefault="00B74301" w:rsidP="00B74301">
      <w:pPr>
        <w:ind w:left="2160" w:right="720" w:hanging="720"/>
        <w:jc w:val="both"/>
        <w:rPr>
          <w:rFonts w:ascii="Arial" w:hAnsi="Arial" w:cs="Arial"/>
        </w:rPr>
      </w:pPr>
    </w:p>
    <w:p w14:paraId="6F817338" w14:textId="42146E2D" w:rsidR="00B74301" w:rsidRDefault="00B74301" w:rsidP="00B74301">
      <w:pPr>
        <w:ind w:left="2160" w:right="720" w:hanging="720"/>
        <w:jc w:val="both"/>
        <w:rPr>
          <w:rFonts w:ascii="Arial" w:hAnsi="Arial" w:cs="Arial"/>
        </w:rPr>
      </w:pPr>
      <w:r w:rsidRPr="00B74301">
        <w:rPr>
          <w:rFonts w:ascii="Arial" w:hAnsi="Arial" w:cs="Arial"/>
        </w:rPr>
        <w:t>(2)</w:t>
      </w:r>
      <w:r>
        <w:rPr>
          <w:rFonts w:ascii="Arial" w:hAnsi="Arial" w:cs="Arial"/>
        </w:rPr>
        <w:tab/>
      </w:r>
      <w:r w:rsidRPr="00B74301">
        <w:rPr>
          <w:rFonts w:ascii="Arial" w:hAnsi="Arial" w:cs="Arial"/>
          <w:i/>
          <w:iCs/>
        </w:rPr>
        <w:t>Review by department.</w:t>
      </w:r>
      <w:r w:rsidRPr="00B74301">
        <w:rPr>
          <w:rFonts w:ascii="Arial" w:hAnsi="Arial" w:cs="Arial"/>
        </w:rPr>
        <w:t xml:space="preserve"> The building official shall, within </w:t>
      </w:r>
      <w:r w:rsidRPr="007677FA">
        <w:rPr>
          <w:rFonts w:ascii="Arial" w:hAnsi="Arial" w:cs="Arial"/>
          <w:strike/>
        </w:rPr>
        <w:t>ten working</w:t>
      </w:r>
      <w:r w:rsidRPr="00B74301">
        <w:rPr>
          <w:rFonts w:ascii="Arial" w:hAnsi="Arial" w:cs="Arial"/>
        </w:rPr>
        <w:t xml:space="preserve"> </w:t>
      </w:r>
      <w:r w:rsidR="007677FA">
        <w:rPr>
          <w:rFonts w:ascii="Arial" w:hAnsi="Arial" w:cs="Arial"/>
          <w:u w:val="single"/>
        </w:rPr>
        <w:t>seven (7) business</w:t>
      </w:r>
      <w:r w:rsidR="007677FA">
        <w:rPr>
          <w:rFonts w:ascii="Arial" w:hAnsi="Arial" w:cs="Arial"/>
        </w:rPr>
        <w:t xml:space="preserve"> </w:t>
      </w:r>
      <w:r w:rsidRPr="00B74301">
        <w:rPr>
          <w:rFonts w:ascii="Arial" w:hAnsi="Arial" w:cs="Arial"/>
        </w:rPr>
        <w:t xml:space="preserve">days of receiving the plat, determine whether the plat conforms to the approved development plan and the requirements of F.S. ch. 177. If the department determines that the plat so conforms, it </w:t>
      </w:r>
      <w:r w:rsidRPr="004D69A1">
        <w:rPr>
          <w:rFonts w:ascii="Arial" w:hAnsi="Arial" w:cs="Arial"/>
        </w:rPr>
        <w:t xml:space="preserve">shall </w:t>
      </w:r>
      <w:r w:rsidRPr="00B74301">
        <w:rPr>
          <w:rFonts w:ascii="Arial" w:hAnsi="Arial" w:cs="Arial"/>
          <w:strike/>
        </w:rPr>
        <w:t>place the plat on the next available agenda of the Town Council</w:t>
      </w:r>
      <w:r w:rsidR="00BF5FDC">
        <w:rPr>
          <w:rFonts w:ascii="Arial" w:hAnsi="Arial" w:cs="Arial"/>
        </w:rPr>
        <w:t xml:space="preserve"> </w:t>
      </w:r>
      <w:r w:rsidR="00BF5FDC" w:rsidRPr="00BF5FDC">
        <w:rPr>
          <w:rFonts w:ascii="Arial" w:hAnsi="Arial" w:cs="Arial"/>
          <w:u w:val="single"/>
        </w:rPr>
        <w:t>forward the plat to the Mayor for final approval</w:t>
      </w:r>
      <w:r w:rsidRPr="00B74301">
        <w:rPr>
          <w:rFonts w:ascii="Arial" w:hAnsi="Arial" w:cs="Arial"/>
        </w:rPr>
        <w:t>. If it does not conform, the department shall explain the deficiency in the plat to the developer and inform him that a corrected plat may be resubmitted for approval</w:t>
      </w:r>
      <w:r w:rsidR="007677FA">
        <w:rPr>
          <w:rFonts w:ascii="Arial" w:hAnsi="Arial" w:cs="Arial"/>
        </w:rPr>
        <w:t xml:space="preserve"> </w:t>
      </w:r>
      <w:r w:rsidR="007677FA">
        <w:rPr>
          <w:rFonts w:ascii="Arial" w:hAnsi="Arial" w:cs="Arial"/>
          <w:u w:val="single"/>
        </w:rPr>
        <w:t>within seven (7) business days</w:t>
      </w:r>
      <w:r w:rsidRPr="00B74301">
        <w:rPr>
          <w:rFonts w:ascii="Arial" w:hAnsi="Arial" w:cs="Arial"/>
        </w:rPr>
        <w:t>.</w:t>
      </w:r>
    </w:p>
    <w:p w14:paraId="6025FEC3" w14:textId="77777777" w:rsidR="00B74301" w:rsidRPr="00B74301" w:rsidRDefault="00B74301" w:rsidP="00B74301">
      <w:pPr>
        <w:ind w:left="2160" w:right="720" w:hanging="720"/>
        <w:jc w:val="both"/>
        <w:rPr>
          <w:rFonts w:ascii="Arial" w:hAnsi="Arial" w:cs="Arial"/>
        </w:rPr>
      </w:pPr>
    </w:p>
    <w:p w14:paraId="07135099" w14:textId="5F17B96B" w:rsidR="00B74301" w:rsidRDefault="00B74301" w:rsidP="00B74301">
      <w:pPr>
        <w:ind w:left="2160" w:right="720" w:hanging="720"/>
        <w:jc w:val="both"/>
        <w:rPr>
          <w:rFonts w:ascii="Arial" w:hAnsi="Arial" w:cs="Arial"/>
        </w:rPr>
      </w:pPr>
      <w:r w:rsidRPr="00B74301">
        <w:rPr>
          <w:rFonts w:ascii="Arial" w:hAnsi="Arial" w:cs="Arial"/>
        </w:rPr>
        <w:t>(3)</w:t>
      </w:r>
      <w:r>
        <w:rPr>
          <w:rFonts w:ascii="Arial" w:hAnsi="Arial" w:cs="Arial"/>
        </w:rPr>
        <w:tab/>
      </w:r>
      <w:r w:rsidRPr="00B74301">
        <w:rPr>
          <w:rFonts w:ascii="Arial" w:hAnsi="Arial" w:cs="Arial"/>
          <w:i/>
          <w:iCs/>
        </w:rPr>
        <w:t xml:space="preserve">Review </w:t>
      </w:r>
      <w:r w:rsidR="00BF5FDC">
        <w:rPr>
          <w:rFonts w:ascii="Arial" w:hAnsi="Arial" w:cs="Arial"/>
          <w:i/>
          <w:iCs/>
          <w:u w:val="single"/>
        </w:rPr>
        <w:t>and approval</w:t>
      </w:r>
      <w:r w:rsidR="00BF5FDC" w:rsidRPr="004D69A1">
        <w:rPr>
          <w:rFonts w:ascii="Arial" w:hAnsi="Arial" w:cs="Arial"/>
          <w:i/>
          <w:iCs/>
        </w:rPr>
        <w:t xml:space="preserve"> </w:t>
      </w:r>
      <w:r w:rsidRPr="00B74301">
        <w:rPr>
          <w:rFonts w:ascii="Arial" w:hAnsi="Arial" w:cs="Arial"/>
          <w:i/>
          <w:iCs/>
        </w:rPr>
        <w:t xml:space="preserve">by </w:t>
      </w:r>
      <w:r w:rsidRPr="00B74301">
        <w:rPr>
          <w:rFonts w:ascii="Arial" w:hAnsi="Arial" w:cs="Arial"/>
          <w:i/>
          <w:iCs/>
          <w:strike/>
        </w:rPr>
        <w:t>Town Council</w:t>
      </w:r>
      <w:r w:rsidR="00BF5FDC">
        <w:rPr>
          <w:rFonts w:ascii="Arial" w:hAnsi="Arial" w:cs="Arial"/>
          <w:i/>
          <w:iCs/>
        </w:rPr>
        <w:t xml:space="preserve"> </w:t>
      </w:r>
      <w:r w:rsidR="00BF5FDC">
        <w:rPr>
          <w:rFonts w:ascii="Arial" w:hAnsi="Arial" w:cs="Arial"/>
          <w:i/>
          <w:iCs/>
          <w:u w:val="single"/>
        </w:rPr>
        <w:t>the Mayor</w:t>
      </w:r>
      <w:r w:rsidRPr="00B74301">
        <w:rPr>
          <w:rFonts w:ascii="Arial" w:hAnsi="Arial" w:cs="Arial"/>
          <w:i/>
          <w:iCs/>
        </w:rPr>
        <w:t>.</w:t>
      </w:r>
      <w:r w:rsidRPr="00B74301">
        <w:rPr>
          <w:rFonts w:ascii="Arial" w:hAnsi="Arial" w:cs="Arial"/>
        </w:rPr>
        <w:t> </w:t>
      </w:r>
      <w:r w:rsidR="00964520">
        <w:rPr>
          <w:rFonts w:ascii="Arial" w:hAnsi="Arial" w:cs="Arial"/>
          <w:u w:val="single"/>
        </w:rPr>
        <w:t>The Mayor shall be the administrative official responsible for approving, approving with conditions, or denying the proposed plat.</w:t>
      </w:r>
      <w:r w:rsidR="00964520">
        <w:rPr>
          <w:rFonts w:ascii="Arial" w:hAnsi="Arial" w:cs="Arial"/>
        </w:rPr>
        <w:t xml:space="preserve">  </w:t>
      </w:r>
      <w:r w:rsidRPr="00B74301">
        <w:rPr>
          <w:rFonts w:ascii="Arial" w:hAnsi="Arial" w:cs="Arial"/>
        </w:rPr>
        <w:t xml:space="preserve">Review of the plat by the </w:t>
      </w:r>
      <w:r w:rsidRPr="00B74301">
        <w:rPr>
          <w:rFonts w:ascii="Arial" w:hAnsi="Arial" w:cs="Arial"/>
          <w:strike/>
        </w:rPr>
        <w:t>Town Council</w:t>
      </w:r>
      <w:r w:rsidRPr="00B74301">
        <w:rPr>
          <w:rFonts w:ascii="Arial" w:hAnsi="Arial" w:cs="Arial"/>
        </w:rPr>
        <w:t xml:space="preserve"> </w:t>
      </w:r>
      <w:r w:rsidR="00BF5FDC">
        <w:rPr>
          <w:rFonts w:ascii="Arial" w:hAnsi="Arial" w:cs="Arial"/>
          <w:u w:val="single"/>
        </w:rPr>
        <w:t>Mayor</w:t>
      </w:r>
      <w:r w:rsidR="00BF5FDC">
        <w:rPr>
          <w:rFonts w:ascii="Arial" w:hAnsi="Arial" w:cs="Arial"/>
        </w:rPr>
        <w:t xml:space="preserve"> </w:t>
      </w:r>
      <w:r w:rsidRPr="00B74301">
        <w:rPr>
          <w:rFonts w:ascii="Arial" w:hAnsi="Arial" w:cs="Arial"/>
        </w:rPr>
        <w:t xml:space="preserve">shall be strictly limited to whether the plat conforms to the requirements of F.S. ch. 177. A conforming plat shall be approved, given that the provisions of subsection (b) of this section are satisfied and the department shall forthwith issue the plan approval allowing development to proceed. The </w:t>
      </w:r>
      <w:r w:rsidRPr="00B74301">
        <w:rPr>
          <w:rFonts w:ascii="Arial" w:hAnsi="Arial" w:cs="Arial"/>
          <w:strike/>
        </w:rPr>
        <w:t>Town Council</w:t>
      </w:r>
      <w:r w:rsidRPr="00B74301">
        <w:rPr>
          <w:rFonts w:ascii="Arial" w:hAnsi="Arial" w:cs="Arial"/>
        </w:rPr>
        <w:t xml:space="preserve"> </w:t>
      </w:r>
      <w:r w:rsidR="00BF5FDC">
        <w:rPr>
          <w:rFonts w:ascii="Arial" w:hAnsi="Arial" w:cs="Arial"/>
          <w:u w:val="single"/>
        </w:rPr>
        <w:t>Mayor</w:t>
      </w:r>
      <w:r w:rsidR="00BF5FDC">
        <w:rPr>
          <w:rFonts w:ascii="Arial" w:hAnsi="Arial" w:cs="Arial"/>
        </w:rPr>
        <w:t xml:space="preserve"> </w:t>
      </w:r>
      <w:r w:rsidRPr="00B74301">
        <w:rPr>
          <w:rFonts w:ascii="Arial" w:hAnsi="Arial" w:cs="Arial"/>
        </w:rPr>
        <w:t>shall return nonconforming plats to the developer with an explanation of deficiencies and a notice that a corrected plat may be resubmitted for approval.</w:t>
      </w:r>
    </w:p>
    <w:p w14:paraId="74760CE4" w14:textId="77777777" w:rsidR="00BF5FDC" w:rsidRDefault="00BF5FDC" w:rsidP="00B74301">
      <w:pPr>
        <w:ind w:left="2160" w:right="720" w:hanging="720"/>
        <w:jc w:val="both"/>
        <w:rPr>
          <w:rFonts w:ascii="Arial" w:hAnsi="Arial" w:cs="Arial"/>
        </w:rPr>
      </w:pPr>
    </w:p>
    <w:p w14:paraId="4018FF5B" w14:textId="739D25E9" w:rsidR="00BF5FDC" w:rsidRDefault="00BF5FDC" w:rsidP="00BF5FDC">
      <w:pPr>
        <w:ind w:left="1440" w:right="720" w:hanging="720"/>
        <w:jc w:val="center"/>
        <w:rPr>
          <w:rFonts w:ascii="Arial" w:hAnsi="Arial" w:cs="Arial"/>
        </w:rPr>
      </w:pPr>
      <w:r>
        <w:rPr>
          <w:rFonts w:ascii="Arial" w:hAnsi="Arial" w:cs="Arial"/>
        </w:rPr>
        <w:t>*  *  *</w:t>
      </w:r>
    </w:p>
    <w:p w14:paraId="72BE5EF6" w14:textId="77777777" w:rsidR="00BF5FDC" w:rsidRDefault="00BF5FDC" w:rsidP="00BF5FDC">
      <w:pPr>
        <w:ind w:left="1440" w:right="720" w:hanging="720"/>
        <w:jc w:val="center"/>
        <w:rPr>
          <w:rFonts w:ascii="Arial" w:hAnsi="Arial" w:cs="Arial"/>
        </w:rPr>
      </w:pPr>
    </w:p>
    <w:p w14:paraId="61BAE1A2" w14:textId="7DC7145B" w:rsidR="002D0826" w:rsidRPr="007F5C08" w:rsidRDefault="002D0826" w:rsidP="007F5C08">
      <w:pPr>
        <w:ind w:firstLine="720"/>
        <w:jc w:val="both"/>
        <w:rPr>
          <w:rFonts w:ascii="Arial" w:hAnsi="Arial" w:cs="Arial"/>
        </w:rPr>
      </w:pPr>
      <w:r w:rsidRPr="007F5C08">
        <w:rPr>
          <w:rFonts w:ascii="Arial" w:hAnsi="Arial" w:cs="Arial"/>
          <w:b/>
        </w:rPr>
        <w:t xml:space="preserve">Section </w:t>
      </w:r>
      <w:r w:rsidR="00EF61A5" w:rsidRPr="007F5C08">
        <w:rPr>
          <w:rFonts w:ascii="Arial" w:hAnsi="Arial" w:cs="Arial"/>
          <w:b/>
        </w:rPr>
        <w:t>3</w:t>
      </w:r>
      <w:r w:rsidRPr="007F5C08">
        <w:rPr>
          <w:rFonts w:ascii="Arial" w:hAnsi="Arial" w:cs="Arial"/>
          <w:b/>
        </w:rPr>
        <w:t>.</w:t>
      </w:r>
      <w:r w:rsidRPr="007F5C08">
        <w:rPr>
          <w:rFonts w:ascii="Arial" w:hAnsi="Arial" w:cs="Arial"/>
        </w:rPr>
        <w:tab/>
        <w:t xml:space="preserve">The provisions of this Ordinance shall become and be made a part of the Code of the </w:t>
      </w:r>
      <w:r w:rsidR="007F5C08">
        <w:rPr>
          <w:rFonts w:ascii="Arial" w:hAnsi="Arial" w:cs="Arial"/>
        </w:rPr>
        <w:t>Town</w:t>
      </w:r>
      <w:r w:rsidRPr="007F5C08">
        <w:rPr>
          <w:rFonts w:ascii="Arial" w:hAnsi="Arial" w:cs="Arial"/>
        </w:rPr>
        <w:t xml:space="preserve"> of </w:t>
      </w:r>
      <w:r w:rsidR="007F5C08">
        <w:rPr>
          <w:rFonts w:ascii="Arial" w:hAnsi="Arial" w:cs="Arial"/>
        </w:rPr>
        <w:t>Hypoluxo</w:t>
      </w:r>
      <w:r w:rsidRPr="007F5C08">
        <w:rPr>
          <w:rFonts w:ascii="Arial" w:hAnsi="Arial" w:cs="Arial"/>
        </w:rPr>
        <w:t xml:space="preserve">, Florida.  </w:t>
      </w:r>
    </w:p>
    <w:p w14:paraId="596EE46F" w14:textId="77777777" w:rsidR="002D0826" w:rsidRPr="007F5C08" w:rsidRDefault="002D0826" w:rsidP="002D0826">
      <w:pPr>
        <w:ind w:left="720" w:right="720"/>
        <w:jc w:val="both"/>
        <w:rPr>
          <w:rFonts w:ascii="Arial" w:hAnsi="Arial" w:cs="Arial"/>
        </w:rPr>
      </w:pPr>
    </w:p>
    <w:p w14:paraId="0E3E5556" w14:textId="3CE4D1C8" w:rsidR="002D0826" w:rsidRPr="007F5C08" w:rsidRDefault="002D0826" w:rsidP="007F5C08">
      <w:pPr>
        <w:ind w:firstLine="720"/>
        <w:jc w:val="both"/>
        <w:rPr>
          <w:rFonts w:ascii="Arial" w:hAnsi="Arial" w:cs="Arial"/>
        </w:rPr>
      </w:pPr>
      <w:r w:rsidRPr="007F5C08">
        <w:rPr>
          <w:rFonts w:ascii="Arial" w:hAnsi="Arial" w:cs="Arial"/>
          <w:b/>
          <w:bCs/>
        </w:rPr>
        <w:lastRenderedPageBreak/>
        <w:t xml:space="preserve">Section </w:t>
      </w:r>
      <w:r w:rsidR="00EF61A5" w:rsidRPr="007F5C08">
        <w:rPr>
          <w:rFonts w:ascii="Arial" w:hAnsi="Arial" w:cs="Arial"/>
          <w:b/>
          <w:bCs/>
        </w:rPr>
        <w:t>4</w:t>
      </w:r>
      <w:r w:rsidRPr="007F5C08">
        <w:rPr>
          <w:rFonts w:ascii="Arial" w:hAnsi="Arial" w:cs="Arial"/>
          <w:b/>
          <w:bCs/>
        </w:rPr>
        <w:t>.</w:t>
      </w:r>
      <w:r w:rsidRPr="007F5C08">
        <w:rPr>
          <w:rFonts w:ascii="Arial" w:hAnsi="Arial" w:cs="Arial"/>
        </w:rPr>
        <w:tab/>
        <w:t xml:space="preserve">If any section, paragraph, sentence, clause, phrase, or word of this Ordinance is for any reason held by a court of competent jurisdiction to be unconstitutional, </w:t>
      </w:r>
      <w:r w:rsidR="004D69A1" w:rsidRPr="007F5C08">
        <w:rPr>
          <w:rFonts w:ascii="Arial" w:hAnsi="Arial" w:cs="Arial"/>
        </w:rPr>
        <w:t>inoperative,</w:t>
      </w:r>
      <w:r w:rsidRPr="007F5C08">
        <w:rPr>
          <w:rFonts w:ascii="Arial" w:hAnsi="Arial" w:cs="Arial"/>
        </w:rPr>
        <w:t xml:space="preserve"> or void, such holding shall not affect the remainder of the Ordinance.</w:t>
      </w:r>
    </w:p>
    <w:p w14:paraId="085C8403" w14:textId="77777777" w:rsidR="002D0826" w:rsidRPr="007F5C08" w:rsidRDefault="002D0826" w:rsidP="002D0826">
      <w:pPr>
        <w:jc w:val="both"/>
        <w:rPr>
          <w:rFonts w:ascii="Arial" w:hAnsi="Arial" w:cs="Arial"/>
        </w:rPr>
      </w:pPr>
    </w:p>
    <w:p w14:paraId="60410A4E" w14:textId="47AAEFC6" w:rsidR="002D0826" w:rsidRDefault="002D0826" w:rsidP="007F5C08">
      <w:pPr>
        <w:ind w:firstLine="720"/>
        <w:jc w:val="both"/>
        <w:rPr>
          <w:rFonts w:ascii="Arial" w:hAnsi="Arial" w:cs="Arial"/>
        </w:rPr>
      </w:pPr>
      <w:r w:rsidRPr="007F5C08">
        <w:rPr>
          <w:rFonts w:ascii="Arial" w:hAnsi="Arial" w:cs="Arial"/>
          <w:b/>
          <w:bCs/>
        </w:rPr>
        <w:t xml:space="preserve">Section </w:t>
      </w:r>
      <w:r w:rsidR="00EF61A5" w:rsidRPr="007F5C08">
        <w:rPr>
          <w:rFonts w:ascii="Arial" w:hAnsi="Arial" w:cs="Arial"/>
          <w:b/>
          <w:bCs/>
        </w:rPr>
        <w:t>5</w:t>
      </w:r>
      <w:r w:rsidRPr="007F5C08">
        <w:rPr>
          <w:rFonts w:ascii="Arial" w:hAnsi="Arial" w:cs="Arial"/>
          <w:b/>
          <w:bCs/>
        </w:rPr>
        <w:t>.</w:t>
      </w:r>
      <w:r w:rsidRPr="007F5C08">
        <w:rPr>
          <w:rFonts w:ascii="Arial" w:hAnsi="Arial" w:cs="Arial"/>
        </w:rPr>
        <w:tab/>
      </w:r>
      <w:r w:rsidR="00B645DB" w:rsidRPr="007F5C08">
        <w:rPr>
          <w:rFonts w:ascii="Arial" w:hAnsi="Arial" w:cs="Arial"/>
        </w:rPr>
        <w:t>All ordinances or parts of ordinances in conflict with this Ordinance are hereby repealed to the extent of such conflict.</w:t>
      </w:r>
    </w:p>
    <w:p w14:paraId="03BD6510" w14:textId="77777777" w:rsidR="007C4E42" w:rsidRPr="007F5C08" w:rsidRDefault="007C4E42" w:rsidP="007F5C08">
      <w:pPr>
        <w:ind w:firstLine="720"/>
        <w:jc w:val="both"/>
        <w:rPr>
          <w:rFonts w:ascii="Arial" w:hAnsi="Arial" w:cs="Arial"/>
        </w:rPr>
      </w:pPr>
    </w:p>
    <w:p w14:paraId="270EB373" w14:textId="5563904C" w:rsidR="002263E5" w:rsidRDefault="002D0826" w:rsidP="007F5C08">
      <w:pPr>
        <w:ind w:firstLine="720"/>
        <w:jc w:val="both"/>
        <w:rPr>
          <w:rFonts w:ascii="Arial" w:hAnsi="Arial" w:cs="Arial"/>
        </w:rPr>
      </w:pPr>
      <w:r w:rsidRPr="007F5C08">
        <w:rPr>
          <w:rFonts w:ascii="Arial" w:hAnsi="Arial" w:cs="Arial"/>
          <w:b/>
          <w:bCs/>
        </w:rPr>
        <w:t xml:space="preserve">Section </w:t>
      </w:r>
      <w:r w:rsidR="00EF61A5" w:rsidRPr="007F5C08">
        <w:rPr>
          <w:rFonts w:ascii="Arial" w:hAnsi="Arial" w:cs="Arial"/>
          <w:b/>
          <w:bCs/>
        </w:rPr>
        <w:t>6</w:t>
      </w:r>
      <w:r w:rsidRPr="007F5C08">
        <w:rPr>
          <w:rFonts w:ascii="Arial" w:hAnsi="Arial" w:cs="Arial"/>
          <w:b/>
          <w:bCs/>
        </w:rPr>
        <w:t>.</w:t>
      </w:r>
      <w:r w:rsidRPr="007F5C08">
        <w:rPr>
          <w:rFonts w:ascii="Arial" w:hAnsi="Arial" w:cs="Arial"/>
        </w:rPr>
        <w:tab/>
        <w:t>This Ordinance shall become effective immediately upon adoption</w:t>
      </w:r>
      <w:r w:rsidR="007C4E42">
        <w:rPr>
          <w:rFonts w:ascii="Arial" w:hAnsi="Arial" w:cs="Arial"/>
        </w:rPr>
        <w:t>.</w:t>
      </w:r>
    </w:p>
    <w:p w14:paraId="67A3A580" w14:textId="26EFB25B" w:rsidR="009E79CB" w:rsidRDefault="009E79CB" w:rsidP="007F5C08">
      <w:pPr>
        <w:ind w:firstLine="720"/>
        <w:jc w:val="both"/>
        <w:rPr>
          <w:rFonts w:ascii="Arial" w:hAnsi="Arial" w:cs="Arial"/>
        </w:rPr>
      </w:pPr>
    </w:p>
    <w:p w14:paraId="549A1597" w14:textId="6A714F09" w:rsidR="009E79CB" w:rsidRDefault="009E79CB" w:rsidP="00B008E2">
      <w:pPr>
        <w:jc w:val="both"/>
        <w:rPr>
          <w:rFonts w:ascii="Arial" w:hAnsi="Arial" w:cs="Arial"/>
        </w:rPr>
      </w:pPr>
    </w:p>
    <w:p w14:paraId="0E7AA044" w14:textId="77777777" w:rsidR="00B008E2" w:rsidRDefault="00B008E2" w:rsidP="00B008E2">
      <w:pPr>
        <w:jc w:val="both"/>
        <w:rPr>
          <w:rFonts w:ascii="Arial" w:hAnsi="Arial" w:cs="Arial"/>
        </w:rPr>
      </w:pPr>
    </w:p>
    <w:p w14:paraId="2E573806" w14:textId="77777777" w:rsidR="00B008E2" w:rsidRDefault="00B008E2" w:rsidP="00B008E2">
      <w:pPr>
        <w:jc w:val="both"/>
        <w:rPr>
          <w:rFonts w:ascii="Arial" w:hAnsi="Arial" w:cs="Arial"/>
        </w:rPr>
      </w:pPr>
    </w:p>
    <w:p w14:paraId="2C6FD7F2" w14:textId="77777777" w:rsidR="00B008E2" w:rsidRDefault="00B008E2" w:rsidP="00B008E2">
      <w:pPr>
        <w:jc w:val="both"/>
        <w:rPr>
          <w:rFonts w:ascii="Arial" w:hAnsi="Arial" w:cs="Arial"/>
        </w:rPr>
      </w:pPr>
    </w:p>
    <w:p w14:paraId="320ABE13" w14:textId="77777777" w:rsidR="00B008E2" w:rsidRDefault="00B008E2" w:rsidP="00B008E2">
      <w:pPr>
        <w:jc w:val="both"/>
        <w:rPr>
          <w:rFonts w:ascii="Arial" w:hAnsi="Arial" w:cs="Arial"/>
        </w:rPr>
      </w:pPr>
    </w:p>
    <w:p w14:paraId="5344A487" w14:textId="77777777" w:rsidR="00B008E2" w:rsidRDefault="00B008E2" w:rsidP="00B008E2">
      <w:pPr>
        <w:jc w:val="both"/>
        <w:rPr>
          <w:rFonts w:ascii="Arial" w:hAnsi="Arial" w:cs="Arial"/>
        </w:rPr>
      </w:pPr>
    </w:p>
    <w:p w14:paraId="15F1DADE" w14:textId="77777777" w:rsidR="00B008E2" w:rsidRDefault="00B008E2" w:rsidP="00B008E2">
      <w:pPr>
        <w:jc w:val="both"/>
        <w:rPr>
          <w:rFonts w:ascii="Arial" w:hAnsi="Arial" w:cs="Arial"/>
        </w:rPr>
      </w:pPr>
    </w:p>
    <w:p w14:paraId="67628B21" w14:textId="77777777" w:rsidR="00B008E2" w:rsidRDefault="00B008E2" w:rsidP="00B008E2">
      <w:pPr>
        <w:jc w:val="both"/>
        <w:rPr>
          <w:rFonts w:ascii="Arial" w:hAnsi="Arial" w:cs="Arial"/>
        </w:rPr>
      </w:pPr>
    </w:p>
    <w:p w14:paraId="3E73DFE1" w14:textId="77777777" w:rsidR="00B008E2" w:rsidRDefault="00B008E2" w:rsidP="00B008E2">
      <w:pPr>
        <w:jc w:val="both"/>
        <w:rPr>
          <w:rFonts w:ascii="Arial" w:hAnsi="Arial" w:cs="Arial"/>
        </w:rPr>
      </w:pPr>
    </w:p>
    <w:p w14:paraId="17F1EFC7" w14:textId="53B0D4C8" w:rsidR="009E79CB" w:rsidRDefault="009E79CB" w:rsidP="007F5C08">
      <w:pPr>
        <w:ind w:firstLine="720"/>
        <w:jc w:val="both"/>
        <w:rPr>
          <w:rFonts w:ascii="Arial" w:hAnsi="Arial" w:cs="Arial"/>
        </w:rPr>
      </w:pPr>
    </w:p>
    <w:p w14:paraId="36D4F9D5" w14:textId="3BBE2A89" w:rsidR="00B008E2" w:rsidRDefault="00B008E2" w:rsidP="00B008E2">
      <w:pPr>
        <w:jc w:val="center"/>
        <w:rPr>
          <w:rFonts w:ascii="Arial" w:hAnsi="Arial" w:cs="Arial"/>
          <w:i/>
        </w:rPr>
      </w:pPr>
      <w:r>
        <w:rPr>
          <w:rFonts w:ascii="Arial" w:hAnsi="Arial" w:cs="Arial"/>
          <w:iCs/>
        </w:rPr>
        <w:t>[</w:t>
      </w:r>
      <w:r>
        <w:rPr>
          <w:rFonts w:ascii="Arial" w:hAnsi="Arial" w:cs="Arial"/>
          <w:i/>
        </w:rPr>
        <w:t>Remainder of page intentionally blank</w:t>
      </w:r>
      <w:r>
        <w:rPr>
          <w:rFonts w:ascii="Arial" w:hAnsi="Arial" w:cs="Arial"/>
          <w:iCs/>
        </w:rPr>
        <w:t>]</w:t>
      </w:r>
      <w:r>
        <w:rPr>
          <w:rFonts w:ascii="Arial" w:hAnsi="Arial" w:cs="Arial"/>
          <w:i/>
        </w:rPr>
        <w:br w:type="page"/>
      </w:r>
    </w:p>
    <w:p w14:paraId="326F5837" w14:textId="6842B845" w:rsidR="007F5C08" w:rsidRDefault="00BF5FDC" w:rsidP="007F5C08">
      <w:pPr>
        <w:jc w:val="both"/>
        <w:rPr>
          <w:rFonts w:ascii="Arial" w:hAnsi="Arial" w:cs="Arial"/>
          <w:i/>
        </w:rPr>
      </w:pPr>
      <w:r>
        <w:rPr>
          <w:rFonts w:ascii="Arial" w:hAnsi="Arial" w:cs="Arial"/>
          <w:i/>
        </w:rPr>
        <w:lastRenderedPageBreak/>
        <w:t>S</w:t>
      </w:r>
      <w:r w:rsidR="007F5C08">
        <w:rPr>
          <w:rFonts w:ascii="Arial" w:hAnsi="Arial" w:cs="Arial"/>
          <w:i/>
        </w:rPr>
        <w:t xml:space="preserve">ignature Page for Ordinance No. </w:t>
      </w:r>
      <w:r w:rsidR="00B008E2">
        <w:rPr>
          <w:rFonts w:ascii="Arial" w:hAnsi="Arial" w:cs="Arial"/>
          <w:i/>
        </w:rPr>
        <w:t>227</w:t>
      </w:r>
    </w:p>
    <w:p w14:paraId="749809D3" w14:textId="77777777" w:rsidR="007F5C08" w:rsidRPr="008C5A88" w:rsidRDefault="007F5C08" w:rsidP="007F5C08">
      <w:pPr>
        <w:jc w:val="both"/>
        <w:rPr>
          <w:rFonts w:ascii="Arial" w:hAnsi="Arial" w:cs="Arial"/>
          <w:i/>
        </w:rPr>
      </w:pPr>
    </w:p>
    <w:p w14:paraId="07BDC750" w14:textId="41F7C7D6" w:rsidR="007F5C08" w:rsidRDefault="007F5C08" w:rsidP="007F5C08">
      <w:pPr>
        <w:jc w:val="both"/>
        <w:rPr>
          <w:rFonts w:ascii="Arial" w:hAnsi="Arial" w:cs="Arial"/>
        </w:rPr>
      </w:pPr>
      <w:r>
        <w:rPr>
          <w:rFonts w:ascii="Arial" w:hAnsi="Arial" w:cs="Arial"/>
        </w:rPr>
        <w:t>Passed on first reading this _____ day of __________, 202</w:t>
      </w:r>
      <w:r w:rsidR="002B7AEB">
        <w:rPr>
          <w:rFonts w:ascii="Arial" w:hAnsi="Arial" w:cs="Arial"/>
        </w:rPr>
        <w:t>6</w:t>
      </w:r>
      <w:r>
        <w:rPr>
          <w:rFonts w:ascii="Arial" w:hAnsi="Arial" w:cs="Arial"/>
        </w:rPr>
        <w:t>.</w:t>
      </w:r>
    </w:p>
    <w:p w14:paraId="1693EBA8" w14:textId="77777777" w:rsidR="007F5C08" w:rsidRDefault="007F5C08" w:rsidP="007F5C08">
      <w:pPr>
        <w:jc w:val="both"/>
        <w:rPr>
          <w:rFonts w:ascii="Arial" w:hAnsi="Arial" w:cs="Arial"/>
        </w:rPr>
      </w:pPr>
    </w:p>
    <w:p w14:paraId="03D535D0" w14:textId="77777777" w:rsidR="00BF5FDC" w:rsidRPr="009E0F3E" w:rsidRDefault="00BF5FDC" w:rsidP="00BF5FDC">
      <w:pPr>
        <w:jc w:val="both"/>
        <w:rPr>
          <w:rFonts w:ascii="Arial" w:hAnsi="Arial" w:cs="Arial"/>
        </w:rPr>
      </w:pPr>
      <w:r w:rsidRPr="009E0F3E">
        <w:rPr>
          <w:rFonts w:ascii="Arial" w:hAnsi="Arial" w:cs="Arial"/>
        </w:rPr>
        <w:t>APPROVED:</w:t>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u w:val="single"/>
        </w:rPr>
        <w:t>AYE</w:t>
      </w:r>
      <w:r w:rsidRPr="009E0F3E">
        <w:rPr>
          <w:rFonts w:ascii="Arial" w:hAnsi="Arial" w:cs="Arial"/>
        </w:rPr>
        <w:tab/>
      </w:r>
      <w:r w:rsidRPr="009E0F3E">
        <w:rPr>
          <w:rFonts w:ascii="Arial" w:hAnsi="Arial" w:cs="Arial"/>
          <w:u w:val="single"/>
        </w:rPr>
        <w:t>NAY</w:t>
      </w:r>
      <w:r w:rsidRPr="009E0F3E">
        <w:rPr>
          <w:rFonts w:ascii="Arial" w:hAnsi="Arial" w:cs="Arial"/>
        </w:rPr>
        <w:tab/>
        <w:t>COUNCIL:</w:t>
      </w:r>
    </w:p>
    <w:p w14:paraId="257E20F0" w14:textId="77777777" w:rsidR="00BF5FDC" w:rsidRPr="009E0F3E" w:rsidRDefault="00BF5FDC" w:rsidP="00BF5FDC">
      <w:pPr>
        <w:jc w:val="both"/>
        <w:rPr>
          <w:rFonts w:ascii="Arial" w:hAnsi="Arial" w:cs="Arial"/>
        </w:rPr>
      </w:pPr>
    </w:p>
    <w:p w14:paraId="72C26FC0" w14:textId="77777777" w:rsidR="00BF5FDC" w:rsidRPr="009E0F3E" w:rsidRDefault="00BF5FDC" w:rsidP="00BF5FDC">
      <w:pPr>
        <w:jc w:val="both"/>
        <w:rPr>
          <w:rFonts w:ascii="Arial" w:hAnsi="Arial" w:cs="Arial"/>
        </w:rPr>
      </w:pPr>
      <w:r w:rsidRPr="009E0F3E">
        <w:rPr>
          <w:rFonts w:ascii="Arial" w:hAnsi="Arial" w:cs="Arial"/>
        </w:rPr>
        <w:t>__________________________</w:t>
      </w:r>
      <w:r w:rsidRPr="009E0F3E">
        <w:rPr>
          <w:rFonts w:ascii="Arial" w:hAnsi="Arial" w:cs="Arial"/>
        </w:rPr>
        <w:tab/>
      </w:r>
      <w:r w:rsidRPr="009E0F3E">
        <w:rPr>
          <w:rFonts w:ascii="Arial" w:hAnsi="Arial" w:cs="Arial"/>
        </w:rPr>
        <w:tab/>
        <w:t>____</w:t>
      </w:r>
      <w:r w:rsidRPr="009E0F3E">
        <w:rPr>
          <w:rFonts w:ascii="Arial" w:hAnsi="Arial" w:cs="Arial"/>
        </w:rPr>
        <w:tab/>
        <w:t>____</w:t>
      </w:r>
      <w:r w:rsidRPr="009E0F3E">
        <w:rPr>
          <w:rFonts w:ascii="Arial" w:hAnsi="Arial" w:cs="Arial"/>
        </w:rPr>
        <w:tab/>
        <w:t>________________________</w:t>
      </w:r>
    </w:p>
    <w:p w14:paraId="28460D6A" w14:textId="77777777" w:rsidR="00BF5FDC" w:rsidRPr="009E0F3E" w:rsidRDefault="00BF5FDC" w:rsidP="00BF5FDC">
      <w:pPr>
        <w:jc w:val="both"/>
        <w:rPr>
          <w:rFonts w:ascii="Arial" w:hAnsi="Arial" w:cs="Arial"/>
        </w:rPr>
      </w:pPr>
      <w:r w:rsidRPr="009E0F3E">
        <w:rPr>
          <w:rFonts w:ascii="Arial" w:hAnsi="Arial" w:cs="Arial"/>
        </w:rPr>
        <w:t>Michael C. Brown, Mayor</w:t>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t>Vice Mayor Richard J. Roney</w:t>
      </w:r>
    </w:p>
    <w:p w14:paraId="227D6E4E" w14:textId="77777777" w:rsidR="00BF5FDC" w:rsidRPr="009E0F3E" w:rsidRDefault="00BF5FDC" w:rsidP="00BF5FDC">
      <w:pPr>
        <w:jc w:val="both"/>
        <w:rPr>
          <w:rFonts w:ascii="Arial" w:hAnsi="Arial" w:cs="Arial"/>
        </w:rPr>
      </w:pPr>
    </w:p>
    <w:p w14:paraId="40FD7529" w14:textId="77777777" w:rsidR="00BF5FDC" w:rsidRPr="009E0F3E" w:rsidRDefault="00BF5FDC" w:rsidP="00BF5FDC">
      <w:pPr>
        <w:ind w:left="3600" w:firstLine="720"/>
        <w:jc w:val="both"/>
        <w:rPr>
          <w:rFonts w:ascii="Arial" w:hAnsi="Arial" w:cs="Arial"/>
        </w:rPr>
      </w:pPr>
      <w:r w:rsidRPr="009E0F3E">
        <w:rPr>
          <w:rFonts w:ascii="Arial" w:hAnsi="Arial" w:cs="Arial"/>
        </w:rPr>
        <w:t>____  ____</w:t>
      </w:r>
      <w:r w:rsidRPr="009E0F3E">
        <w:rPr>
          <w:rFonts w:ascii="Arial" w:hAnsi="Arial" w:cs="Arial"/>
        </w:rPr>
        <w:tab/>
        <w:t>________________________</w:t>
      </w:r>
    </w:p>
    <w:p w14:paraId="56848308" w14:textId="77777777" w:rsidR="00BF5FDC" w:rsidRPr="009E0F3E" w:rsidRDefault="00BF5FDC" w:rsidP="00BF5FDC">
      <w:pPr>
        <w:jc w:val="both"/>
        <w:rPr>
          <w:rFonts w:ascii="Arial" w:hAnsi="Arial" w:cs="Arial"/>
        </w:rPr>
      </w:pPr>
      <w:r w:rsidRPr="009E0F3E">
        <w:rPr>
          <w:rFonts w:ascii="Arial" w:hAnsi="Arial" w:cs="Arial"/>
        </w:rPr>
        <w:t>ATTEST:</w:t>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t>Linda Allen</w:t>
      </w:r>
    </w:p>
    <w:p w14:paraId="34A39B48" w14:textId="77777777" w:rsidR="00BF5FDC" w:rsidRPr="009E0F3E" w:rsidRDefault="00BF5FDC" w:rsidP="00BF5FDC">
      <w:pPr>
        <w:jc w:val="both"/>
        <w:rPr>
          <w:rFonts w:ascii="Arial" w:hAnsi="Arial" w:cs="Arial"/>
        </w:rPr>
      </w:pPr>
    </w:p>
    <w:p w14:paraId="0388D6AD" w14:textId="77777777" w:rsidR="00BF5FDC" w:rsidRPr="009E0F3E" w:rsidRDefault="00BF5FDC" w:rsidP="00BF5FDC">
      <w:pPr>
        <w:ind w:left="3600" w:firstLine="720"/>
        <w:jc w:val="both"/>
        <w:rPr>
          <w:rFonts w:ascii="Arial" w:hAnsi="Arial" w:cs="Arial"/>
        </w:rPr>
      </w:pPr>
      <w:r w:rsidRPr="009E0F3E">
        <w:rPr>
          <w:rFonts w:ascii="Arial" w:hAnsi="Arial" w:cs="Arial"/>
        </w:rPr>
        <w:t>____  ____</w:t>
      </w:r>
      <w:r w:rsidRPr="009E0F3E">
        <w:rPr>
          <w:rFonts w:ascii="Arial" w:hAnsi="Arial" w:cs="Arial"/>
        </w:rPr>
        <w:tab/>
        <w:t>________________________</w:t>
      </w:r>
    </w:p>
    <w:p w14:paraId="33A06332" w14:textId="77777777" w:rsidR="00BF5FDC" w:rsidRPr="009E0F3E" w:rsidRDefault="00BF5FDC" w:rsidP="00BF5FDC">
      <w:pPr>
        <w:jc w:val="both"/>
        <w:rPr>
          <w:rFonts w:ascii="Arial" w:hAnsi="Arial" w:cs="Arial"/>
        </w:rPr>
      </w:pPr>
      <w:r w:rsidRPr="009E0F3E">
        <w:rPr>
          <w:rFonts w:ascii="Arial" w:hAnsi="Arial" w:cs="Arial"/>
        </w:rPr>
        <w:t>___________________________</w:t>
      </w:r>
      <w:r w:rsidRPr="009E0F3E">
        <w:rPr>
          <w:rFonts w:ascii="Arial" w:hAnsi="Arial" w:cs="Arial"/>
        </w:rPr>
        <w:tab/>
      </w:r>
      <w:r w:rsidRPr="009E0F3E">
        <w:rPr>
          <w:rFonts w:ascii="Arial" w:hAnsi="Arial" w:cs="Arial"/>
        </w:rPr>
        <w:tab/>
      </w:r>
      <w:r w:rsidRPr="009E0F3E">
        <w:rPr>
          <w:rFonts w:ascii="Arial" w:hAnsi="Arial" w:cs="Arial"/>
        </w:rPr>
        <w:tab/>
        <w:t>Stephanie Kahlert</w:t>
      </w:r>
    </w:p>
    <w:p w14:paraId="2B0A3F6B" w14:textId="77777777" w:rsidR="00BF5FDC" w:rsidRPr="009E0F3E" w:rsidRDefault="00BF5FDC" w:rsidP="00BF5FDC">
      <w:pPr>
        <w:jc w:val="both"/>
        <w:rPr>
          <w:rFonts w:ascii="Arial" w:hAnsi="Arial" w:cs="Arial"/>
        </w:rPr>
      </w:pPr>
      <w:r w:rsidRPr="009E0F3E">
        <w:rPr>
          <w:rFonts w:ascii="Arial" w:hAnsi="Arial" w:cs="Arial"/>
        </w:rPr>
        <w:t>Dixie Gualtieri, Deputy Town Clerk</w:t>
      </w:r>
    </w:p>
    <w:p w14:paraId="432FC5EF" w14:textId="77777777" w:rsidR="00BF5FDC" w:rsidRPr="009E0F3E" w:rsidRDefault="00BF5FDC" w:rsidP="00BF5FDC">
      <w:pPr>
        <w:ind w:left="3600" w:firstLine="720"/>
        <w:jc w:val="both"/>
        <w:rPr>
          <w:rFonts w:ascii="Arial" w:hAnsi="Arial" w:cs="Arial"/>
        </w:rPr>
      </w:pPr>
      <w:r w:rsidRPr="009E0F3E">
        <w:rPr>
          <w:rFonts w:ascii="Arial" w:hAnsi="Arial" w:cs="Arial"/>
        </w:rPr>
        <w:t>____  ____</w:t>
      </w:r>
      <w:r w:rsidRPr="009E0F3E">
        <w:rPr>
          <w:rFonts w:ascii="Arial" w:hAnsi="Arial" w:cs="Arial"/>
        </w:rPr>
        <w:tab/>
        <w:t>________________________</w:t>
      </w:r>
    </w:p>
    <w:p w14:paraId="1AC94867" w14:textId="4E46652C" w:rsidR="00BF5FDC" w:rsidRPr="009E0F3E" w:rsidRDefault="0043556D" w:rsidP="00BF5FDC">
      <w:pPr>
        <w:ind w:left="5040" w:firstLine="720"/>
        <w:jc w:val="both"/>
        <w:rPr>
          <w:rFonts w:ascii="Arial" w:hAnsi="Arial" w:cs="Arial"/>
        </w:rPr>
      </w:pPr>
      <w:r>
        <w:rPr>
          <w:rFonts w:ascii="Arial" w:hAnsi="Arial" w:cs="Arial"/>
        </w:rPr>
        <w:t>Doug Besecker</w:t>
      </w:r>
    </w:p>
    <w:p w14:paraId="36EB6472" w14:textId="77777777" w:rsidR="00BF5FDC" w:rsidRPr="009E0F3E" w:rsidRDefault="00BF5FDC" w:rsidP="00BF5FDC">
      <w:pPr>
        <w:ind w:left="5040" w:firstLine="720"/>
        <w:jc w:val="both"/>
        <w:rPr>
          <w:rFonts w:ascii="Arial" w:hAnsi="Arial" w:cs="Arial"/>
        </w:rPr>
      </w:pPr>
    </w:p>
    <w:p w14:paraId="7F7938C2" w14:textId="77777777" w:rsidR="00BF5FDC" w:rsidRPr="009E0F3E" w:rsidRDefault="00BF5FDC" w:rsidP="00BF5FDC">
      <w:pPr>
        <w:ind w:left="3600" w:firstLine="720"/>
        <w:jc w:val="both"/>
        <w:rPr>
          <w:rFonts w:ascii="Arial" w:hAnsi="Arial" w:cs="Arial"/>
        </w:rPr>
      </w:pPr>
      <w:r w:rsidRPr="009E0F3E">
        <w:rPr>
          <w:rFonts w:ascii="Arial" w:hAnsi="Arial" w:cs="Arial"/>
        </w:rPr>
        <w:t>____  ____</w:t>
      </w:r>
      <w:r w:rsidRPr="009E0F3E">
        <w:rPr>
          <w:rFonts w:ascii="Arial" w:hAnsi="Arial" w:cs="Arial"/>
        </w:rPr>
        <w:tab/>
        <w:t>________________________</w:t>
      </w:r>
    </w:p>
    <w:p w14:paraId="68837863" w14:textId="1677E787" w:rsidR="00BF5FDC" w:rsidRPr="009E0F3E" w:rsidRDefault="0043556D" w:rsidP="00BF5FDC">
      <w:pPr>
        <w:ind w:left="5040" w:firstLine="720"/>
        <w:jc w:val="both"/>
        <w:rPr>
          <w:rFonts w:ascii="Arial" w:hAnsi="Arial" w:cs="Arial"/>
        </w:rPr>
      </w:pPr>
      <w:r>
        <w:rPr>
          <w:rFonts w:ascii="Arial" w:hAnsi="Arial" w:cs="Arial"/>
        </w:rPr>
        <w:t>John Sochaki</w:t>
      </w:r>
    </w:p>
    <w:p w14:paraId="16AE6F5E" w14:textId="77777777" w:rsidR="00BF5FDC" w:rsidRPr="009E0F3E" w:rsidRDefault="00BF5FDC" w:rsidP="00BF5FDC">
      <w:pPr>
        <w:jc w:val="both"/>
        <w:rPr>
          <w:rFonts w:ascii="Arial" w:hAnsi="Arial" w:cs="Arial"/>
        </w:rPr>
      </w:pPr>
    </w:p>
    <w:p w14:paraId="3CF33739" w14:textId="0A458C7B" w:rsidR="00BF5FDC" w:rsidRPr="009E0F3E" w:rsidRDefault="00BF5FDC" w:rsidP="00BF5FDC">
      <w:pPr>
        <w:jc w:val="both"/>
        <w:rPr>
          <w:rFonts w:ascii="Arial" w:hAnsi="Arial" w:cs="Arial"/>
        </w:rPr>
      </w:pPr>
      <w:r w:rsidRPr="009E0F3E">
        <w:rPr>
          <w:rFonts w:ascii="Arial" w:hAnsi="Arial" w:cs="Arial"/>
        </w:rPr>
        <w:t>Passed on second and final reading this _____ day of __________, 202</w:t>
      </w:r>
      <w:r w:rsidR="002B7AEB">
        <w:rPr>
          <w:rFonts w:ascii="Arial" w:hAnsi="Arial" w:cs="Arial"/>
        </w:rPr>
        <w:t>6</w:t>
      </w:r>
      <w:r w:rsidRPr="009E0F3E">
        <w:rPr>
          <w:rFonts w:ascii="Arial" w:hAnsi="Arial" w:cs="Arial"/>
        </w:rPr>
        <w:t>.</w:t>
      </w:r>
    </w:p>
    <w:p w14:paraId="599A69E3" w14:textId="77777777" w:rsidR="00BF5FDC" w:rsidRPr="009E0F3E" w:rsidRDefault="00BF5FDC" w:rsidP="00BF5FDC">
      <w:pPr>
        <w:jc w:val="both"/>
        <w:rPr>
          <w:rFonts w:ascii="Arial" w:hAnsi="Arial" w:cs="Arial"/>
        </w:rPr>
      </w:pPr>
    </w:p>
    <w:p w14:paraId="13DCFDB0" w14:textId="77777777" w:rsidR="00BF5FDC" w:rsidRPr="009E0F3E" w:rsidRDefault="00BF5FDC" w:rsidP="00BF5FDC">
      <w:pPr>
        <w:jc w:val="both"/>
        <w:rPr>
          <w:rFonts w:ascii="Arial" w:hAnsi="Arial" w:cs="Arial"/>
        </w:rPr>
      </w:pPr>
      <w:r w:rsidRPr="009E0F3E">
        <w:rPr>
          <w:rFonts w:ascii="Arial" w:hAnsi="Arial" w:cs="Arial"/>
        </w:rPr>
        <w:t>APPROVED:</w:t>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u w:val="single"/>
        </w:rPr>
        <w:t>AYE</w:t>
      </w:r>
      <w:r w:rsidRPr="009E0F3E">
        <w:rPr>
          <w:rFonts w:ascii="Arial" w:hAnsi="Arial" w:cs="Arial"/>
        </w:rPr>
        <w:tab/>
      </w:r>
      <w:r w:rsidRPr="009E0F3E">
        <w:rPr>
          <w:rFonts w:ascii="Arial" w:hAnsi="Arial" w:cs="Arial"/>
          <w:u w:val="single"/>
        </w:rPr>
        <w:t>NAY</w:t>
      </w:r>
      <w:r w:rsidRPr="009E0F3E">
        <w:rPr>
          <w:rFonts w:ascii="Arial" w:hAnsi="Arial" w:cs="Arial"/>
        </w:rPr>
        <w:tab/>
        <w:t>COUNCIL:</w:t>
      </w:r>
    </w:p>
    <w:p w14:paraId="1FFD02B6" w14:textId="77777777" w:rsidR="00BF5FDC" w:rsidRPr="009E0F3E" w:rsidRDefault="00BF5FDC" w:rsidP="00BF5FDC">
      <w:pPr>
        <w:jc w:val="both"/>
        <w:rPr>
          <w:rFonts w:ascii="Arial" w:hAnsi="Arial" w:cs="Arial"/>
        </w:rPr>
      </w:pPr>
    </w:p>
    <w:p w14:paraId="485DB551" w14:textId="77777777" w:rsidR="00BF5FDC" w:rsidRPr="009E0F3E" w:rsidRDefault="00BF5FDC" w:rsidP="00BF5FDC">
      <w:pPr>
        <w:jc w:val="both"/>
        <w:rPr>
          <w:rFonts w:ascii="Arial" w:hAnsi="Arial" w:cs="Arial"/>
        </w:rPr>
      </w:pPr>
      <w:r w:rsidRPr="009E0F3E">
        <w:rPr>
          <w:rFonts w:ascii="Arial" w:hAnsi="Arial" w:cs="Arial"/>
        </w:rPr>
        <w:t>__________________________</w:t>
      </w:r>
      <w:r w:rsidRPr="009E0F3E">
        <w:rPr>
          <w:rFonts w:ascii="Arial" w:hAnsi="Arial" w:cs="Arial"/>
        </w:rPr>
        <w:tab/>
      </w:r>
      <w:r w:rsidRPr="009E0F3E">
        <w:rPr>
          <w:rFonts w:ascii="Arial" w:hAnsi="Arial" w:cs="Arial"/>
        </w:rPr>
        <w:tab/>
        <w:t>____</w:t>
      </w:r>
      <w:r w:rsidRPr="009E0F3E">
        <w:rPr>
          <w:rFonts w:ascii="Arial" w:hAnsi="Arial" w:cs="Arial"/>
        </w:rPr>
        <w:tab/>
        <w:t>____</w:t>
      </w:r>
      <w:r w:rsidRPr="009E0F3E">
        <w:rPr>
          <w:rFonts w:ascii="Arial" w:hAnsi="Arial" w:cs="Arial"/>
        </w:rPr>
        <w:tab/>
        <w:t>________________________</w:t>
      </w:r>
    </w:p>
    <w:p w14:paraId="4E01BCEA" w14:textId="77777777" w:rsidR="00BF5FDC" w:rsidRPr="009E0F3E" w:rsidRDefault="00BF5FDC" w:rsidP="00BF5FDC">
      <w:pPr>
        <w:jc w:val="both"/>
        <w:rPr>
          <w:rFonts w:ascii="Arial" w:hAnsi="Arial" w:cs="Arial"/>
        </w:rPr>
      </w:pPr>
      <w:r w:rsidRPr="009E0F3E">
        <w:rPr>
          <w:rFonts w:ascii="Arial" w:hAnsi="Arial" w:cs="Arial"/>
        </w:rPr>
        <w:t>Michael C. Brown, Mayor</w:t>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t>Vice Mayor Richard J. Roney</w:t>
      </w:r>
    </w:p>
    <w:p w14:paraId="33B94AB4" w14:textId="77777777" w:rsidR="00BF5FDC" w:rsidRPr="009E0F3E" w:rsidRDefault="00BF5FDC" w:rsidP="00BF5FDC">
      <w:pPr>
        <w:jc w:val="both"/>
        <w:rPr>
          <w:rFonts w:ascii="Arial" w:hAnsi="Arial" w:cs="Arial"/>
        </w:rPr>
      </w:pPr>
    </w:p>
    <w:p w14:paraId="6673B23B" w14:textId="77777777" w:rsidR="00BF5FDC" w:rsidRPr="009E0F3E" w:rsidRDefault="00BF5FDC" w:rsidP="00BF5FDC">
      <w:pPr>
        <w:ind w:left="3600" w:firstLine="720"/>
        <w:jc w:val="both"/>
        <w:rPr>
          <w:rFonts w:ascii="Arial" w:hAnsi="Arial" w:cs="Arial"/>
        </w:rPr>
      </w:pPr>
      <w:r w:rsidRPr="009E0F3E">
        <w:rPr>
          <w:rFonts w:ascii="Arial" w:hAnsi="Arial" w:cs="Arial"/>
        </w:rPr>
        <w:t>____  ____</w:t>
      </w:r>
      <w:r w:rsidRPr="009E0F3E">
        <w:rPr>
          <w:rFonts w:ascii="Arial" w:hAnsi="Arial" w:cs="Arial"/>
        </w:rPr>
        <w:tab/>
        <w:t>________________________</w:t>
      </w:r>
    </w:p>
    <w:p w14:paraId="7F896F46" w14:textId="77777777" w:rsidR="00BF5FDC" w:rsidRPr="009E0F3E" w:rsidRDefault="00BF5FDC" w:rsidP="00BF5FDC">
      <w:pPr>
        <w:ind w:left="5040" w:firstLine="720"/>
        <w:jc w:val="both"/>
        <w:rPr>
          <w:rFonts w:ascii="Arial" w:hAnsi="Arial" w:cs="Arial"/>
        </w:rPr>
      </w:pPr>
      <w:r w:rsidRPr="009E0F3E">
        <w:rPr>
          <w:rFonts w:ascii="Arial" w:hAnsi="Arial" w:cs="Arial"/>
        </w:rPr>
        <w:t>Linda Allen</w:t>
      </w:r>
    </w:p>
    <w:p w14:paraId="567EDB92" w14:textId="77777777" w:rsidR="00BF5FDC" w:rsidRPr="009E0F3E" w:rsidRDefault="00BF5FDC" w:rsidP="00BF5FDC">
      <w:pPr>
        <w:jc w:val="both"/>
        <w:rPr>
          <w:rFonts w:ascii="Arial" w:hAnsi="Arial" w:cs="Arial"/>
        </w:rPr>
      </w:pPr>
    </w:p>
    <w:p w14:paraId="5BBA55B7" w14:textId="77777777" w:rsidR="00BF5FDC" w:rsidRPr="009E0F3E" w:rsidRDefault="00BF5FDC" w:rsidP="00BF5FDC">
      <w:pPr>
        <w:ind w:left="3600" w:firstLine="720"/>
        <w:jc w:val="both"/>
        <w:rPr>
          <w:rFonts w:ascii="Arial" w:hAnsi="Arial" w:cs="Arial"/>
        </w:rPr>
      </w:pPr>
      <w:r w:rsidRPr="009E0F3E">
        <w:rPr>
          <w:rFonts w:ascii="Arial" w:hAnsi="Arial" w:cs="Arial"/>
        </w:rPr>
        <w:t>____  ____</w:t>
      </w:r>
      <w:r w:rsidRPr="009E0F3E">
        <w:rPr>
          <w:rFonts w:ascii="Arial" w:hAnsi="Arial" w:cs="Arial"/>
        </w:rPr>
        <w:tab/>
        <w:t>________________________</w:t>
      </w:r>
    </w:p>
    <w:p w14:paraId="167739FB" w14:textId="77777777" w:rsidR="00BF5FDC" w:rsidRPr="009E0F3E" w:rsidRDefault="00BF5FDC" w:rsidP="00BF5FDC">
      <w:pPr>
        <w:jc w:val="both"/>
        <w:rPr>
          <w:rFonts w:ascii="Arial" w:hAnsi="Arial" w:cs="Arial"/>
        </w:rPr>
      </w:pPr>
      <w:r w:rsidRPr="009E0F3E">
        <w:rPr>
          <w:rFonts w:ascii="Arial" w:hAnsi="Arial" w:cs="Arial"/>
        </w:rPr>
        <w:t>ATTEST:</w:t>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r>
      <w:r w:rsidRPr="009E0F3E">
        <w:rPr>
          <w:rFonts w:ascii="Arial" w:hAnsi="Arial" w:cs="Arial"/>
        </w:rPr>
        <w:tab/>
        <w:t>Stephanie Kahlert</w:t>
      </w:r>
    </w:p>
    <w:p w14:paraId="76F80641" w14:textId="77777777" w:rsidR="00BF5FDC" w:rsidRPr="009E0F3E" w:rsidRDefault="00BF5FDC" w:rsidP="00BF5FDC">
      <w:pPr>
        <w:jc w:val="both"/>
        <w:rPr>
          <w:rFonts w:ascii="Arial" w:hAnsi="Arial" w:cs="Arial"/>
        </w:rPr>
      </w:pPr>
    </w:p>
    <w:p w14:paraId="2414F509" w14:textId="77777777" w:rsidR="00BF5FDC" w:rsidRPr="009E0F3E" w:rsidRDefault="00BF5FDC" w:rsidP="00BF5FDC">
      <w:pPr>
        <w:ind w:left="3600" w:firstLine="720"/>
        <w:jc w:val="both"/>
        <w:rPr>
          <w:rFonts w:ascii="Arial" w:hAnsi="Arial" w:cs="Arial"/>
        </w:rPr>
      </w:pPr>
      <w:r w:rsidRPr="009E0F3E">
        <w:rPr>
          <w:rFonts w:ascii="Arial" w:hAnsi="Arial" w:cs="Arial"/>
        </w:rPr>
        <w:t>____  ____</w:t>
      </w:r>
      <w:r w:rsidRPr="009E0F3E">
        <w:rPr>
          <w:rFonts w:ascii="Arial" w:hAnsi="Arial" w:cs="Arial"/>
        </w:rPr>
        <w:tab/>
        <w:t>________________________</w:t>
      </w:r>
    </w:p>
    <w:p w14:paraId="530912D7" w14:textId="7B94E329" w:rsidR="00BF5FDC" w:rsidRPr="009E0F3E" w:rsidRDefault="00BF5FDC" w:rsidP="00BF5FDC">
      <w:pPr>
        <w:jc w:val="both"/>
        <w:rPr>
          <w:rFonts w:ascii="Arial" w:hAnsi="Arial" w:cs="Arial"/>
        </w:rPr>
      </w:pPr>
      <w:r w:rsidRPr="009E0F3E">
        <w:rPr>
          <w:rFonts w:ascii="Arial" w:hAnsi="Arial" w:cs="Arial"/>
        </w:rPr>
        <w:t>___________________________</w:t>
      </w:r>
      <w:r w:rsidRPr="009E0F3E">
        <w:rPr>
          <w:rFonts w:ascii="Arial" w:hAnsi="Arial" w:cs="Arial"/>
        </w:rPr>
        <w:tab/>
      </w:r>
      <w:r w:rsidRPr="009E0F3E">
        <w:rPr>
          <w:rFonts w:ascii="Arial" w:hAnsi="Arial" w:cs="Arial"/>
        </w:rPr>
        <w:tab/>
      </w:r>
      <w:r w:rsidRPr="009E0F3E">
        <w:rPr>
          <w:rFonts w:ascii="Arial" w:hAnsi="Arial" w:cs="Arial"/>
        </w:rPr>
        <w:tab/>
      </w:r>
      <w:r w:rsidR="0043556D">
        <w:rPr>
          <w:rFonts w:ascii="Arial" w:hAnsi="Arial" w:cs="Arial"/>
        </w:rPr>
        <w:t>Doug Besecker</w:t>
      </w:r>
    </w:p>
    <w:p w14:paraId="1E24A144" w14:textId="77777777" w:rsidR="00BF5FDC" w:rsidRPr="009E0F3E" w:rsidRDefault="00BF5FDC" w:rsidP="00BF5FDC">
      <w:pPr>
        <w:jc w:val="both"/>
        <w:rPr>
          <w:rFonts w:ascii="Arial" w:hAnsi="Arial" w:cs="Arial"/>
        </w:rPr>
      </w:pPr>
      <w:r w:rsidRPr="009E0F3E">
        <w:rPr>
          <w:rFonts w:ascii="Arial" w:hAnsi="Arial" w:cs="Arial"/>
        </w:rPr>
        <w:t>Dixie Gualtieri, Deputy Town Clerk</w:t>
      </w:r>
    </w:p>
    <w:p w14:paraId="7E4B7B66" w14:textId="77777777" w:rsidR="00BF5FDC" w:rsidRPr="009E0F3E" w:rsidRDefault="00BF5FDC" w:rsidP="00BF5FDC">
      <w:pPr>
        <w:ind w:left="3600" w:firstLine="720"/>
        <w:jc w:val="both"/>
        <w:rPr>
          <w:rFonts w:ascii="Arial" w:hAnsi="Arial" w:cs="Arial"/>
        </w:rPr>
      </w:pPr>
      <w:r w:rsidRPr="009E0F3E">
        <w:rPr>
          <w:rFonts w:ascii="Arial" w:hAnsi="Arial" w:cs="Arial"/>
        </w:rPr>
        <w:t>____  ____</w:t>
      </w:r>
      <w:r w:rsidRPr="009E0F3E">
        <w:rPr>
          <w:rFonts w:ascii="Arial" w:hAnsi="Arial" w:cs="Arial"/>
        </w:rPr>
        <w:tab/>
        <w:t>________________________</w:t>
      </w:r>
    </w:p>
    <w:p w14:paraId="30CA061F" w14:textId="5173A15D" w:rsidR="00BF5FDC" w:rsidRPr="009E0F3E" w:rsidRDefault="0043556D" w:rsidP="00BF5FDC">
      <w:pPr>
        <w:ind w:left="5040" w:firstLine="720"/>
        <w:jc w:val="both"/>
        <w:rPr>
          <w:rFonts w:ascii="Arial" w:hAnsi="Arial" w:cs="Arial"/>
        </w:rPr>
      </w:pPr>
      <w:r>
        <w:rPr>
          <w:rFonts w:ascii="Arial" w:hAnsi="Arial" w:cs="Arial"/>
        </w:rPr>
        <w:t>John Sochaki</w:t>
      </w:r>
    </w:p>
    <w:p w14:paraId="515995B9" w14:textId="77777777" w:rsidR="00BF5FDC" w:rsidRPr="009E0F3E" w:rsidRDefault="00BF5FDC" w:rsidP="00BF5FDC">
      <w:pPr>
        <w:jc w:val="both"/>
        <w:rPr>
          <w:rFonts w:ascii="Arial" w:hAnsi="Arial" w:cs="Arial"/>
        </w:rPr>
      </w:pPr>
    </w:p>
    <w:p w14:paraId="74D1B877" w14:textId="77777777" w:rsidR="00BF5FDC" w:rsidRPr="009E0F3E" w:rsidRDefault="00BF5FDC" w:rsidP="00BF5FDC">
      <w:pPr>
        <w:jc w:val="both"/>
        <w:rPr>
          <w:rFonts w:ascii="Arial" w:hAnsi="Arial" w:cs="Arial"/>
        </w:rPr>
      </w:pPr>
    </w:p>
    <w:p w14:paraId="2C9E9A67" w14:textId="77777777" w:rsidR="00BF5FDC" w:rsidRPr="009E0F3E" w:rsidRDefault="00BF5FDC" w:rsidP="00BF5FDC">
      <w:pPr>
        <w:jc w:val="both"/>
        <w:rPr>
          <w:rFonts w:ascii="Arial" w:hAnsi="Arial" w:cs="Arial"/>
        </w:rPr>
      </w:pPr>
    </w:p>
    <w:p w14:paraId="5B962DEB" w14:textId="77777777" w:rsidR="00BF5FDC" w:rsidRPr="009E0F3E" w:rsidRDefault="00BF5FDC" w:rsidP="00BF5FDC">
      <w:pPr>
        <w:jc w:val="both"/>
        <w:rPr>
          <w:rFonts w:ascii="Arial" w:hAnsi="Arial" w:cs="Arial"/>
        </w:rPr>
      </w:pPr>
      <w:r w:rsidRPr="009E0F3E">
        <w:rPr>
          <w:rFonts w:ascii="Arial" w:hAnsi="Arial" w:cs="Arial"/>
        </w:rPr>
        <w:t>Approved as to form and legal sufficiency:</w:t>
      </w:r>
    </w:p>
    <w:p w14:paraId="2B6C7BAC" w14:textId="77777777" w:rsidR="00BF5FDC" w:rsidRPr="009E0F3E" w:rsidRDefault="00BF5FDC" w:rsidP="00BF5FDC">
      <w:pPr>
        <w:jc w:val="both"/>
        <w:rPr>
          <w:rFonts w:ascii="Arial" w:hAnsi="Arial" w:cs="Arial"/>
        </w:rPr>
      </w:pPr>
    </w:p>
    <w:p w14:paraId="7BD12D27" w14:textId="77777777" w:rsidR="00BF5FDC" w:rsidRPr="009E0F3E" w:rsidRDefault="00BF5FDC" w:rsidP="00BF5FDC">
      <w:pPr>
        <w:jc w:val="both"/>
        <w:rPr>
          <w:rFonts w:ascii="Arial" w:hAnsi="Arial" w:cs="Arial"/>
        </w:rPr>
      </w:pPr>
      <w:r w:rsidRPr="009E0F3E">
        <w:rPr>
          <w:rFonts w:ascii="Arial" w:hAnsi="Arial" w:cs="Arial"/>
        </w:rPr>
        <w:t>____________________________</w:t>
      </w:r>
    </w:p>
    <w:p w14:paraId="592E592E" w14:textId="0AF7CB48" w:rsidR="00BF5FDC" w:rsidRDefault="00BF5FDC" w:rsidP="007F5C08">
      <w:pPr>
        <w:jc w:val="both"/>
        <w:rPr>
          <w:rFonts w:ascii="Arial" w:hAnsi="Arial" w:cs="Arial"/>
        </w:rPr>
      </w:pPr>
      <w:r w:rsidRPr="009E0F3E">
        <w:rPr>
          <w:rFonts w:ascii="Arial" w:hAnsi="Arial" w:cs="Arial"/>
        </w:rPr>
        <w:t>Leonard G. Rubin, Town Attorney</w:t>
      </w:r>
    </w:p>
    <w:sectPr w:rsidR="00BF5FDC" w:rsidSect="00162022">
      <w:headerReference w:type="default" r:id="rId8"/>
      <w:footerReference w:type="default" r:id="rId9"/>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16D6" w14:textId="77777777" w:rsidR="00673490" w:rsidRDefault="00673490">
      <w:r>
        <w:separator/>
      </w:r>
    </w:p>
  </w:endnote>
  <w:endnote w:type="continuationSeparator" w:id="0">
    <w:p w14:paraId="60213ECA" w14:textId="77777777" w:rsidR="00673490" w:rsidRDefault="0067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5FB8" w14:textId="4C16F6C9" w:rsidR="005E5F8E" w:rsidRPr="005E5F8E" w:rsidRDefault="005E5F8E" w:rsidP="005E5F8E">
    <w:pPr>
      <w:pStyle w:val="Footer"/>
      <w:jc w:val="center"/>
      <w:rPr>
        <w:rFonts w:ascii="Arial" w:hAnsi="Arial" w:cs="Arial"/>
      </w:rPr>
    </w:pPr>
    <w:r w:rsidRPr="005E5F8E">
      <w:rPr>
        <w:rFonts w:ascii="Arial" w:hAnsi="Arial" w:cs="Arial"/>
      </w:rPr>
      <w:t xml:space="preserve">Page </w:t>
    </w:r>
    <w:r w:rsidRPr="005E5F8E">
      <w:rPr>
        <w:rFonts w:ascii="Arial" w:hAnsi="Arial" w:cs="Arial"/>
      </w:rPr>
      <w:fldChar w:fldCharType="begin"/>
    </w:r>
    <w:r w:rsidRPr="005E5F8E">
      <w:rPr>
        <w:rFonts w:ascii="Arial" w:hAnsi="Arial" w:cs="Arial"/>
      </w:rPr>
      <w:instrText xml:space="preserve"> PAGE  \* Arabic  \* MERGEFORMAT </w:instrText>
    </w:r>
    <w:r w:rsidRPr="005E5F8E">
      <w:rPr>
        <w:rFonts w:ascii="Arial" w:hAnsi="Arial" w:cs="Arial"/>
      </w:rPr>
      <w:fldChar w:fldCharType="separate"/>
    </w:r>
    <w:r w:rsidRPr="005E5F8E">
      <w:rPr>
        <w:rFonts w:ascii="Arial" w:hAnsi="Arial" w:cs="Arial"/>
        <w:noProof/>
      </w:rPr>
      <w:t>1</w:t>
    </w:r>
    <w:r w:rsidRPr="005E5F8E">
      <w:rPr>
        <w:rFonts w:ascii="Arial" w:hAnsi="Arial" w:cs="Arial"/>
      </w:rPr>
      <w:fldChar w:fldCharType="end"/>
    </w:r>
    <w:r w:rsidRPr="005E5F8E">
      <w:rPr>
        <w:rFonts w:ascii="Arial" w:hAnsi="Arial" w:cs="Arial"/>
      </w:rPr>
      <w:t xml:space="preserve"> of </w:t>
    </w:r>
    <w:r w:rsidRPr="005E5F8E">
      <w:rPr>
        <w:rFonts w:ascii="Arial" w:hAnsi="Arial" w:cs="Arial"/>
      </w:rPr>
      <w:fldChar w:fldCharType="begin"/>
    </w:r>
    <w:r w:rsidRPr="005E5F8E">
      <w:rPr>
        <w:rFonts w:ascii="Arial" w:hAnsi="Arial" w:cs="Arial"/>
      </w:rPr>
      <w:instrText xml:space="preserve"> NUMPAGES  \* Arabic  \* MERGEFORMAT </w:instrText>
    </w:r>
    <w:r w:rsidRPr="005E5F8E">
      <w:rPr>
        <w:rFonts w:ascii="Arial" w:hAnsi="Arial" w:cs="Arial"/>
      </w:rPr>
      <w:fldChar w:fldCharType="separate"/>
    </w:r>
    <w:r w:rsidRPr="005E5F8E">
      <w:rPr>
        <w:rFonts w:ascii="Arial" w:hAnsi="Arial" w:cs="Arial"/>
        <w:noProof/>
      </w:rPr>
      <w:t>2</w:t>
    </w:r>
    <w:r w:rsidRPr="005E5F8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D73F" w14:textId="77777777" w:rsidR="00673490" w:rsidRDefault="00673490">
      <w:r>
        <w:separator/>
      </w:r>
    </w:p>
  </w:footnote>
  <w:footnote w:type="continuationSeparator" w:id="0">
    <w:p w14:paraId="6EF301CC" w14:textId="77777777" w:rsidR="00673490" w:rsidRDefault="0067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7CA5" w14:textId="77777777" w:rsidR="00C7580A" w:rsidRPr="00C646C9" w:rsidRDefault="00C7580A">
    <w:pPr>
      <w:rPr>
        <w:rFonts w:ascii="Arial" w:hAnsi="Arial" w:cs="Arial"/>
        <w:sz w:val="20"/>
        <w:szCs w:val="20"/>
      </w:rPr>
    </w:pPr>
  </w:p>
  <w:p w14:paraId="138E4C0A" w14:textId="77777777" w:rsidR="00C7580A" w:rsidRPr="00C646C9" w:rsidRDefault="00C7580A">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2F1"/>
    <w:multiLevelType w:val="hybridMultilevel"/>
    <w:tmpl w:val="E37EF564"/>
    <w:lvl w:ilvl="0" w:tplc="A3407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03458"/>
    <w:multiLevelType w:val="hybridMultilevel"/>
    <w:tmpl w:val="09B0206C"/>
    <w:lvl w:ilvl="0" w:tplc="1FE27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B624D5"/>
    <w:multiLevelType w:val="hybridMultilevel"/>
    <w:tmpl w:val="50902EAE"/>
    <w:lvl w:ilvl="0" w:tplc="3A3205C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005FF7"/>
    <w:multiLevelType w:val="hybridMultilevel"/>
    <w:tmpl w:val="CC0EEC32"/>
    <w:lvl w:ilvl="0" w:tplc="DDC2FE0E">
      <w:start w:val="1"/>
      <w:numFmt w:val="decimal"/>
      <w:lvlText w:val="%1."/>
      <w:lvlJc w:val="left"/>
      <w:pPr>
        <w:ind w:left="1170" w:hanging="36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134CD8"/>
    <w:multiLevelType w:val="hybridMultilevel"/>
    <w:tmpl w:val="FE665136"/>
    <w:lvl w:ilvl="0" w:tplc="305EF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5D2D23"/>
    <w:multiLevelType w:val="hybridMultilevel"/>
    <w:tmpl w:val="F5C64764"/>
    <w:lvl w:ilvl="0" w:tplc="67E8A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7A4746"/>
    <w:multiLevelType w:val="hybridMultilevel"/>
    <w:tmpl w:val="FBC0AFF4"/>
    <w:lvl w:ilvl="0" w:tplc="76F64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1D3895"/>
    <w:multiLevelType w:val="hybridMultilevel"/>
    <w:tmpl w:val="1FF67508"/>
    <w:lvl w:ilvl="0" w:tplc="091494B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3567581">
    <w:abstractNumId w:val="2"/>
  </w:num>
  <w:num w:numId="2" w16cid:durableId="1005671554">
    <w:abstractNumId w:val="0"/>
  </w:num>
  <w:num w:numId="3" w16cid:durableId="1665664967">
    <w:abstractNumId w:val="4"/>
  </w:num>
  <w:num w:numId="4" w16cid:durableId="66614398">
    <w:abstractNumId w:val="3"/>
  </w:num>
  <w:num w:numId="5" w16cid:durableId="1073043275">
    <w:abstractNumId w:val="5"/>
  </w:num>
  <w:num w:numId="6" w16cid:durableId="2143309387">
    <w:abstractNumId w:val="7"/>
  </w:num>
  <w:num w:numId="7" w16cid:durableId="1404332418">
    <w:abstractNumId w:val="6"/>
  </w:num>
  <w:num w:numId="8" w16cid:durableId="63930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72"/>
    <w:rsid w:val="000055D7"/>
    <w:rsid w:val="0000788B"/>
    <w:rsid w:val="000113DA"/>
    <w:rsid w:val="00015DA7"/>
    <w:rsid w:val="000164CA"/>
    <w:rsid w:val="00026830"/>
    <w:rsid w:val="00030685"/>
    <w:rsid w:val="00031710"/>
    <w:rsid w:val="0003791B"/>
    <w:rsid w:val="00043832"/>
    <w:rsid w:val="000627B7"/>
    <w:rsid w:val="00064F00"/>
    <w:rsid w:val="00067549"/>
    <w:rsid w:val="00075BA0"/>
    <w:rsid w:val="0008227A"/>
    <w:rsid w:val="0009278A"/>
    <w:rsid w:val="000950F1"/>
    <w:rsid w:val="000A71F1"/>
    <w:rsid w:val="000B68F1"/>
    <w:rsid w:val="000C5E47"/>
    <w:rsid w:val="000D33DF"/>
    <w:rsid w:val="000E0384"/>
    <w:rsid w:val="000E1EB7"/>
    <w:rsid w:val="000E2A10"/>
    <w:rsid w:val="000F1C66"/>
    <w:rsid w:val="000F6675"/>
    <w:rsid w:val="00111321"/>
    <w:rsid w:val="0011313E"/>
    <w:rsid w:val="001158A5"/>
    <w:rsid w:val="001356A4"/>
    <w:rsid w:val="00141F30"/>
    <w:rsid w:val="00144917"/>
    <w:rsid w:val="00151F09"/>
    <w:rsid w:val="00160299"/>
    <w:rsid w:val="00162022"/>
    <w:rsid w:val="00177FC7"/>
    <w:rsid w:val="001A3964"/>
    <w:rsid w:val="001B2E06"/>
    <w:rsid w:val="001C0821"/>
    <w:rsid w:val="001D1412"/>
    <w:rsid w:val="001E45CF"/>
    <w:rsid w:val="001E69C0"/>
    <w:rsid w:val="002155B7"/>
    <w:rsid w:val="0021630D"/>
    <w:rsid w:val="002244BE"/>
    <w:rsid w:val="002263E5"/>
    <w:rsid w:val="00234F69"/>
    <w:rsid w:val="0024104E"/>
    <w:rsid w:val="00246536"/>
    <w:rsid w:val="00256930"/>
    <w:rsid w:val="002864A7"/>
    <w:rsid w:val="002A2F11"/>
    <w:rsid w:val="002B06F7"/>
    <w:rsid w:val="002B1563"/>
    <w:rsid w:val="002B7AEB"/>
    <w:rsid w:val="002C085C"/>
    <w:rsid w:val="002C27D5"/>
    <w:rsid w:val="002C567D"/>
    <w:rsid w:val="002C6DD2"/>
    <w:rsid w:val="002D0826"/>
    <w:rsid w:val="002D36CC"/>
    <w:rsid w:val="002D37A6"/>
    <w:rsid w:val="002F503C"/>
    <w:rsid w:val="002F7573"/>
    <w:rsid w:val="00300255"/>
    <w:rsid w:val="00315C10"/>
    <w:rsid w:val="00325E38"/>
    <w:rsid w:val="0033427D"/>
    <w:rsid w:val="003509C8"/>
    <w:rsid w:val="00377AEB"/>
    <w:rsid w:val="0038219E"/>
    <w:rsid w:val="00390DEC"/>
    <w:rsid w:val="003A572A"/>
    <w:rsid w:val="003B23D0"/>
    <w:rsid w:val="003B7111"/>
    <w:rsid w:val="003B7703"/>
    <w:rsid w:val="003C46F7"/>
    <w:rsid w:val="003D401C"/>
    <w:rsid w:val="003D7D2E"/>
    <w:rsid w:val="00416B3B"/>
    <w:rsid w:val="0043556D"/>
    <w:rsid w:val="00435F82"/>
    <w:rsid w:val="00445DF6"/>
    <w:rsid w:val="00447EE4"/>
    <w:rsid w:val="00447EE6"/>
    <w:rsid w:val="00465B67"/>
    <w:rsid w:val="00470ED6"/>
    <w:rsid w:val="004A6FCF"/>
    <w:rsid w:val="004B1AFF"/>
    <w:rsid w:val="004B5F4F"/>
    <w:rsid w:val="004C6C62"/>
    <w:rsid w:val="004D0EC8"/>
    <w:rsid w:val="004D69A1"/>
    <w:rsid w:val="004D7399"/>
    <w:rsid w:val="004E3A6A"/>
    <w:rsid w:val="004F27F2"/>
    <w:rsid w:val="004F673E"/>
    <w:rsid w:val="00501CFE"/>
    <w:rsid w:val="00506359"/>
    <w:rsid w:val="005075C7"/>
    <w:rsid w:val="00513226"/>
    <w:rsid w:val="005305E5"/>
    <w:rsid w:val="00543AAD"/>
    <w:rsid w:val="00544D47"/>
    <w:rsid w:val="00545006"/>
    <w:rsid w:val="005549A8"/>
    <w:rsid w:val="0056210A"/>
    <w:rsid w:val="00562B71"/>
    <w:rsid w:val="005652EC"/>
    <w:rsid w:val="005750CA"/>
    <w:rsid w:val="00577DC7"/>
    <w:rsid w:val="00597555"/>
    <w:rsid w:val="005A2EFC"/>
    <w:rsid w:val="005C3690"/>
    <w:rsid w:val="005C4FBF"/>
    <w:rsid w:val="005C5AED"/>
    <w:rsid w:val="005E5F8E"/>
    <w:rsid w:val="005F47A6"/>
    <w:rsid w:val="005F7781"/>
    <w:rsid w:val="00602F23"/>
    <w:rsid w:val="00610158"/>
    <w:rsid w:val="00614D6F"/>
    <w:rsid w:val="006155BF"/>
    <w:rsid w:val="00625946"/>
    <w:rsid w:val="006328F1"/>
    <w:rsid w:val="006335C1"/>
    <w:rsid w:val="00635DD2"/>
    <w:rsid w:val="0063646A"/>
    <w:rsid w:val="00657C83"/>
    <w:rsid w:val="00663C7B"/>
    <w:rsid w:val="006645FC"/>
    <w:rsid w:val="00670D73"/>
    <w:rsid w:val="00673490"/>
    <w:rsid w:val="006819CE"/>
    <w:rsid w:val="00690EE9"/>
    <w:rsid w:val="006C3595"/>
    <w:rsid w:val="006C3A1C"/>
    <w:rsid w:val="006C4D0C"/>
    <w:rsid w:val="006D1C24"/>
    <w:rsid w:val="006D5692"/>
    <w:rsid w:val="006E41DD"/>
    <w:rsid w:val="006E4D9F"/>
    <w:rsid w:val="006E65A8"/>
    <w:rsid w:val="00703163"/>
    <w:rsid w:val="00745D32"/>
    <w:rsid w:val="007513B1"/>
    <w:rsid w:val="00753CA7"/>
    <w:rsid w:val="007677FA"/>
    <w:rsid w:val="00786475"/>
    <w:rsid w:val="007879FD"/>
    <w:rsid w:val="00790764"/>
    <w:rsid w:val="007B6B0D"/>
    <w:rsid w:val="007C4E42"/>
    <w:rsid w:val="007D471E"/>
    <w:rsid w:val="007D6109"/>
    <w:rsid w:val="007E0885"/>
    <w:rsid w:val="007F5C08"/>
    <w:rsid w:val="0080077C"/>
    <w:rsid w:val="008058CE"/>
    <w:rsid w:val="00806071"/>
    <w:rsid w:val="00814F99"/>
    <w:rsid w:val="00835A93"/>
    <w:rsid w:val="00855881"/>
    <w:rsid w:val="00865159"/>
    <w:rsid w:val="00871951"/>
    <w:rsid w:val="00872295"/>
    <w:rsid w:val="00876F6A"/>
    <w:rsid w:val="00885D70"/>
    <w:rsid w:val="008927E0"/>
    <w:rsid w:val="008B7F1F"/>
    <w:rsid w:val="008C27E6"/>
    <w:rsid w:val="008D4BBD"/>
    <w:rsid w:val="008E2D54"/>
    <w:rsid w:val="008E3362"/>
    <w:rsid w:val="00926537"/>
    <w:rsid w:val="00932B0D"/>
    <w:rsid w:val="00941289"/>
    <w:rsid w:val="00947044"/>
    <w:rsid w:val="00957B70"/>
    <w:rsid w:val="00960EAA"/>
    <w:rsid w:val="00962B22"/>
    <w:rsid w:val="00964520"/>
    <w:rsid w:val="00974F2A"/>
    <w:rsid w:val="0098719C"/>
    <w:rsid w:val="00993EDA"/>
    <w:rsid w:val="009A6943"/>
    <w:rsid w:val="009A7009"/>
    <w:rsid w:val="009C66E8"/>
    <w:rsid w:val="009E0D9D"/>
    <w:rsid w:val="009E2A72"/>
    <w:rsid w:val="009E79CB"/>
    <w:rsid w:val="009F0F48"/>
    <w:rsid w:val="009F572E"/>
    <w:rsid w:val="009F7983"/>
    <w:rsid w:val="00A03CF1"/>
    <w:rsid w:val="00A10A73"/>
    <w:rsid w:val="00A339E3"/>
    <w:rsid w:val="00A40DB5"/>
    <w:rsid w:val="00A50010"/>
    <w:rsid w:val="00A51B93"/>
    <w:rsid w:val="00A53F59"/>
    <w:rsid w:val="00A54344"/>
    <w:rsid w:val="00A7222D"/>
    <w:rsid w:val="00A76A3B"/>
    <w:rsid w:val="00A8403B"/>
    <w:rsid w:val="00A90885"/>
    <w:rsid w:val="00A91319"/>
    <w:rsid w:val="00AA3D9D"/>
    <w:rsid w:val="00AA7563"/>
    <w:rsid w:val="00AB7D9E"/>
    <w:rsid w:val="00AC0247"/>
    <w:rsid w:val="00AD573A"/>
    <w:rsid w:val="00AD7BFD"/>
    <w:rsid w:val="00AE0429"/>
    <w:rsid w:val="00AF066C"/>
    <w:rsid w:val="00AF733C"/>
    <w:rsid w:val="00B008E2"/>
    <w:rsid w:val="00B022CE"/>
    <w:rsid w:val="00B21E56"/>
    <w:rsid w:val="00B24BCF"/>
    <w:rsid w:val="00B304CC"/>
    <w:rsid w:val="00B44BE9"/>
    <w:rsid w:val="00B53BD8"/>
    <w:rsid w:val="00B57546"/>
    <w:rsid w:val="00B645DB"/>
    <w:rsid w:val="00B6641E"/>
    <w:rsid w:val="00B74301"/>
    <w:rsid w:val="00B828C8"/>
    <w:rsid w:val="00B95A49"/>
    <w:rsid w:val="00BA1EA4"/>
    <w:rsid w:val="00BA20B6"/>
    <w:rsid w:val="00BE1D1E"/>
    <w:rsid w:val="00BE4316"/>
    <w:rsid w:val="00BF1DC3"/>
    <w:rsid w:val="00BF33B2"/>
    <w:rsid w:val="00BF4EC4"/>
    <w:rsid w:val="00BF5FDC"/>
    <w:rsid w:val="00C06A46"/>
    <w:rsid w:val="00C06E08"/>
    <w:rsid w:val="00C32B97"/>
    <w:rsid w:val="00C33391"/>
    <w:rsid w:val="00C53261"/>
    <w:rsid w:val="00C646C9"/>
    <w:rsid w:val="00C66E91"/>
    <w:rsid w:val="00C74D4E"/>
    <w:rsid w:val="00C7580A"/>
    <w:rsid w:val="00C76F57"/>
    <w:rsid w:val="00C81D6E"/>
    <w:rsid w:val="00C870E6"/>
    <w:rsid w:val="00C960C2"/>
    <w:rsid w:val="00CA04BC"/>
    <w:rsid w:val="00CA0C01"/>
    <w:rsid w:val="00CA4CB3"/>
    <w:rsid w:val="00CB0692"/>
    <w:rsid w:val="00CB0870"/>
    <w:rsid w:val="00CB0D30"/>
    <w:rsid w:val="00CB349E"/>
    <w:rsid w:val="00CB56AB"/>
    <w:rsid w:val="00CE48A4"/>
    <w:rsid w:val="00CE7AEC"/>
    <w:rsid w:val="00CF6E6B"/>
    <w:rsid w:val="00D01461"/>
    <w:rsid w:val="00D2136B"/>
    <w:rsid w:val="00D513C9"/>
    <w:rsid w:val="00D558B4"/>
    <w:rsid w:val="00D74733"/>
    <w:rsid w:val="00D77196"/>
    <w:rsid w:val="00D97ED7"/>
    <w:rsid w:val="00DA218D"/>
    <w:rsid w:val="00DB2331"/>
    <w:rsid w:val="00DB7782"/>
    <w:rsid w:val="00DD0B72"/>
    <w:rsid w:val="00DD0F07"/>
    <w:rsid w:val="00DD4201"/>
    <w:rsid w:val="00E02B1C"/>
    <w:rsid w:val="00E03660"/>
    <w:rsid w:val="00E2530E"/>
    <w:rsid w:val="00E35106"/>
    <w:rsid w:val="00E404D2"/>
    <w:rsid w:val="00E46D83"/>
    <w:rsid w:val="00E53403"/>
    <w:rsid w:val="00E54F74"/>
    <w:rsid w:val="00E56811"/>
    <w:rsid w:val="00E5716F"/>
    <w:rsid w:val="00E60C78"/>
    <w:rsid w:val="00E64D9D"/>
    <w:rsid w:val="00E70497"/>
    <w:rsid w:val="00E95B7A"/>
    <w:rsid w:val="00EC7462"/>
    <w:rsid w:val="00ED3011"/>
    <w:rsid w:val="00ED6191"/>
    <w:rsid w:val="00EF61A5"/>
    <w:rsid w:val="00EF6812"/>
    <w:rsid w:val="00F06CA8"/>
    <w:rsid w:val="00F345AF"/>
    <w:rsid w:val="00F35749"/>
    <w:rsid w:val="00F54F02"/>
    <w:rsid w:val="00F64F3B"/>
    <w:rsid w:val="00F65434"/>
    <w:rsid w:val="00F75465"/>
    <w:rsid w:val="00F77C41"/>
    <w:rsid w:val="00F84D5E"/>
    <w:rsid w:val="00F853ED"/>
    <w:rsid w:val="00FA1EFA"/>
    <w:rsid w:val="00FA654A"/>
    <w:rsid w:val="00FB1FBC"/>
    <w:rsid w:val="00FC3082"/>
    <w:rsid w:val="00FC45A3"/>
    <w:rsid w:val="00FC50EA"/>
    <w:rsid w:val="00FE5476"/>
    <w:rsid w:val="00FE6F0C"/>
    <w:rsid w:val="00FE7683"/>
    <w:rsid w:val="00FF3A3F"/>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27359"/>
  <w15:docId w15:val="{127B61D7-2CD1-428B-95C9-759F498E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331"/>
    <w:rPr>
      <w:sz w:val="24"/>
      <w:szCs w:val="24"/>
    </w:rPr>
  </w:style>
  <w:style w:type="paragraph" w:styleId="Heading3">
    <w:name w:val="heading 3"/>
    <w:basedOn w:val="Normal"/>
    <w:next w:val="Normal"/>
    <w:link w:val="Heading3Char"/>
    <w:semiHidden/>
    <w:unhideWhenUsed/>
    <w:qFormat/>
    <w:rsid w:val="00B7430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160299"/>
    <w:pPr>
      <w:keepNext/>
      <w:spacing w:before="240" w:after="60"/>
      <w:outlineLvl w:val="3"/>
    </w:pPr>
    <w:rPr>
      <w:b/>
      <w:bCs/>
      <w:sz w:val="28"/>
      <w:szCs w:val="28"/>
    </w:rPr>
  </w:style>
  <w:style w:type="paragraph" w:styleId="Heading7">
    <w:name w:val="heading 7"/>
    <w:basedOn w:val="Normal"/>
    <w:next w:val="Normal"/>
    <w:qFormat/>
    <w:rsid w:val="00ED3011"/>
    <w:pPr>
      <w:keepNext/>
      <w:ind w:firstLine="720"/>
      <w:jc w:val="center"/>
      <w:outlineLvl w:val="6"/>
    </w:pPr>
    <w:rPr>
      <w:rFonts w:ascii="Arial" w:hAnsi="Arial" w:cs="Arial"/>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2A72"/>
    <w:pPr>
      <w:tabs>
        <w:tab w:val="center" w:pos="4320"/>
        <w:tab w:val="right" w:pos="8640"/>
      </w:tabs>
    </w:pPr>
  </w:style>
  <w:style w:type="paragraph" w:styleId="Footer">
    <w:name w:val="footer"/>
    <w:basedOn w:val="Normal"/>
    <w:rsid w:val="009E2A72"/>
    <w:pPr>
      <w:tabs>
        <w:tab w:val="center" w:pos="4320"/>
        <w:tab w:val="right" w:pos="8640"/>
      </w:tabs>
    </w:pPr>
  </w:style>
  <w:style w:type="character" w:styleId="LineNumber">
    <w:name w:val="line number"/>
    <w:basedOn w:val="DefaultParagraphFont"/>
    <w:rsid w:val="00144917"/>
  </w:style>
  <w:style w:type="character" w:styleId="PageNumber">
    <w:name w:val="page number"/>
    <w:basedOn w:val="DefaultParagraphFont"/>
    <w:rsid w:val="00144917"/>
  </w:style>
  <w:style w:type="paragraph" w:styleId="BalloonText">
    <w:name w:val="Balloon Text"/>
    <w:basedOn w:val="Normal"/>
    <w:semiHidden/>
    <w:rsid w:val="00144917"/>
    <w:rPr>
      <w:rFonts w:ascii="Tahoma" w:hAnsi="Tahoma" w:cs="Tahoma"/>
      <w:sz w:val="16"/>
      <w:szCs w:val="16"/>
    </w:rPr>
  </w:style>
  <w:style w:type="paragraph" w:styleId="BlockText">
    <w:name w:val="Block Text"/>
    <w:basedOn w:val="Normal"/>
    <w:rsid w:val="00160299"/>
    <w:pPr>
      <w:keepLines/>
      <w:autoSpaceDE w:val="0"/>
      <w:autoSpaceDN w:val="0"/>
      <w:adjustRightInd w:val="0"/>
      <w:spacing w:after="240"/>
      <w:ind w:left="1440" w:right="1440"/>
      <w:jc w:val="both"/>
    </w:pPr>
    <w:rPr>
      <w:b/>
    </w:rPr>
  </w:style>
  <w:style w:type="paragraph" w:styleId="ListParagraph">
    <w:name w:val="List Paragraph"/>
    <w:basedOn w:val="Normal"/>
    <w:qFormat/>
    <w:rsid w:val="00160299"/>
    <w:pPr>
      <w:autoSpaceDE w:val="0"/>
      <w:autoSpaceDN w:val="0"/>
      <w:adjustRightInd w:val="0"/>
      <w:ind w:left="720"/>
      <w:contextualSpacing/>
      <w:jc w:val="both"/>
    </w:pPr>
  </w:style>
  <w:style w:type="character" w:customStyle="1" w:styleId="chunk-title">
    <w:name w:val="chunk-title"/>
    <w:basedOn w:val="DefaultParagraphFont"/>
    <w:rsid w:val="004F27F2"/>
  </w:style>
  <w:style w:type="paragraph" w:customStyle="1" w:styleId="p0">
    <w:name w:val="p0"/>
    <w:basedOn w:val="Normal"/>
    <w:qFormat/>
    <w:rsid w:val="004F27F2"/>
    <w:pPr>
      <w:spacing w:before="100" w:beforeAutospacing="1" w:after="100" w:afterAutospacing="1"/>
    </w:pPr>
  </w:style>
  <w:style w:type="character" w:customStyle="1" w:styleId="apple-converted-space">
    <w:name w:val="apple-converted-space"/>
    <w:basedOn w:val="DefaultParagraphFont"/>
    <w:rsid w:val="004F27F2"/>
  </w:style>
  <w:style w:type="character" w:customStyle="1" w:styleId="hit">
    <w:name w:val="hit"/>
    <w:basedOn w:val="DefaultParagraphFont"/>
    <w:rsid w:val="004F27F2"/>
  </w:style>
  <w:style w:type="paragraph" w:customStyle="1" w:styleId="incr1">
    <w:name w:val="incr1"/>
    <w:basedOn w:val="Normal"/>
    <w:rsid w:val="00663C7B"/>
    <w:pPr>
      <w:spacing w:before="100" w:beforeAutospacing="1" w:after="100" w:afterAutospacing="1"/>
    </w:pPr>
  </w:style>
  <w:style w:type="paragraph" w:customStyle="1" w:styleId="content2">
    <w:name w:val="content2"/>
    <w:basedOn w:val="Normal"/>
    <w:rsid w:val="00663C7B"/>
    <w:pPr>
      <w:spacing w:before="100" w:beforeAutospacing="1" w:after="100" w:afterAutospacing="1"/>
    </w:pPr>
  </w:style>
  <w:style w:type="paragraph" w:customStyle="1" w:styleId="list1">
    <w:name w:val="list1"/>
    <w:basedOn w:val="Normal"/>
    <w:qFormat/>
    <w:rsid w:val="00941289"/>
    <w:pPr>
      <w:spacing w:after="120"/>
      <w:ind w:left="864" w:hanging="432"/>
      <w:jc w:val="both"/>
    </w:pPr>
    <w:rPr>
      <w:rFonts w:ascii="Arial" w:eastAsiaTheme="minorHAnsi" w:hAnsi="Arial" w:cs="Arial"/>
      <w:sz w:val="20"/>
      <w:szCs w:val="20"/>
    </w:rPr>
  </w:style>
  <w:style w:type="paragraph" w:customStyle="1" w:styleId="list0">
    <w:name w:val="list0"/>
    <w:basedOn w:val="Normal"/>
    <w:qFormat/>
    <w:rsid w:val="00DB2331"/>
    <w:pPr>
      <w:spacing w:after="120"/>
      <w:ind w:left="432" w:hanging="432"/>
      <w:jc w:val="both"/>
    </w:pPr>
    <w:rPr>
      <w:rFonts w:ascii="Arial" w:eastAsiaTheme="minorHAnsi" w:hAnsi="Arial" w:cs="Arial"/>
      <w:sz w:val="20"/>
      <w:szCs w:val="20"/>
    </w:rPr>
  </w:style>
  <w:style w:type="paragraph" w:customStyle="1" w:styleId="list2">
    <w:name w:val="list2"/>
    <w:basedOn w:val="list1"/>
    <w:qFormat/>
    <w:rsid w:val="00DB2331"/>
    <w:pPr>
      <w:ind w:left="1296"/>
    </w:pPr>
  </w:style>
  <w:style w:type="character" w:customStyle="1" w:styleId="ital">
    <w:name w:val="ital"/>
    <w:basedOn w:val="DefaultParagraphFont"/>
    <w:rsid w:val="00DB2331"/>
  </w:style>
  <w:style w:type="character" w:styleId="Hyperlink">
    <w:name w:val="Hyperlink"/>
    <w:basedOn w:val="DefaultParagraphFont"/>
    <w:rsid w:val="00790764"/>
    <w:rPr>
      <w:color w:val="0563C1" w:themeColor="hyperlink"/>
      <w:u w:val="single"/>
    </w:rPr>
  </w:style>
  <w:style w:type="character" w:styleId="UnresolvedMention">
    <w:name w:val="Unresolved Mention"/>
    <w:basedOn w:val="DefaultParagraphFont"/>
    <w:uiPriority w:val="99"/>
    <w:semiHidden/>
    <w:unhideWhenUsed/>
    <w:rsid w:val="00790764"/>
    <w:rPr>
      <w:color w:val="605E5C"/>
      <w:shd w:val="clear" w:color="auto" w:fill="E1DFDD"/>
    </w:rPr>
  </w:style>
  <w:style w:type="character" w:styleId="FollowedHyperlink">
    <w:name w:val="FollowedHyperlink"/>
    <w:basedOn w:val="DefaultParagraphFont"/>
    <w:rsid w:val="004E3A6A"/>
    <w:rPr>
      <w:color w:val="954F72" w:themeColor="followedHyperlink"/>
      <w:u w:val="single"/>
    </w:rPr>
  </w:style>
  <w:style w:type="character" w:customStyle="1" w:styleId="Heading3Char">
    <w:name w:val="Heading 3 Char"/>
    <w:basedOn w:val="DefaultParagraphFont"/>
    <w:link w:val="Heading3"/>
    <w:semiHidden/>
    <w:rsid w:val="00B7430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8211">
      <w:bodyDiv w:val="1"/>
      <w:marLeft w:val="0"/>
      <w:marRight w:val="0"/>
      <w:marTop w:val="0"/>
      <w:marBottom w:val="0"/>
      <w:divBdr>
        <w:top w:val="none" w:sz="0" w:space="0" w:color="auto"/>
        <w:left w:val="none" w:sz="0" w:space="0" w:color="auto"/>
        <w:bottom w:val="none" w:sz="0" w:space="0" w:color="auto"/>
        <w:right w:val="none" w:sz="0" w:space="0" w:color="auto"/>
      </w:divBdr>
      <w:divsChild>
        <w:div w:id="1804037842">
          <w:marLeft w:val="0"/>
          <w:marRight w:val="0"/>
          <w:marTop w:val="120"/>
          <w:marBottom w:val="120"/>
          <w:divBdr>
            <w:top w:val="none" w:sz="0" w:space="0" w:color="auto"/>
            <w:left w:val="none" w:sz="0" w:space="0" w:color="auto"/>
            <w:bottom w:val="none" w:sz="0" w:space="0" w:color="auto"/>
            <w:right w:val="none" w:sz="0" w:space="0" w:color="auto"/>
          </w:divBdr>
          <w:divsChild>
            <w:div w:id="1114637638">
              <w:marLeft w:val="0"/>
              <w:marRight w:val="0"/>
              <w:marTop w:val="0"/>
              <w:marBottom w:val="0"/>
              <w:divBdr>
                <w:top w:val="none" w:sz="0" w:space="0" w:color="auto"/>
                <w:left w:val="none" w:sz="0" w:space="0" w:color="auto"/>
                <w:bottom w:val="none" w:sz="0" w:space="0" w:color="auto"/>
                <w:right w:val="none" w:sz="0" w:space="0" w:color="auto"/>
              </w:divBdr>
              <w:divsChild>
                <w:div w:id="188639978">
                  <w:marLeft w:val="0"/>
                  <w:marRight w:val="0"/>
                  <w:marTop w:val="0"/>
                  <w:marBottom w:val="0"/>
                  <w:divBdr>
                    <w:top w:val="none" w:sz="0" w:space="0" w:color="auto"/>
                    <w:left w:val="none" w:sz="0" w:space="0" w:color="auto"/>
                    <w:bottom w:val="none" w:sz="0" w:space="0" w:color="auto"/>
                    <w:right w:val="none" w:sz="0" w:space="0" w:color="auto"/>
                  </w:divBdr>
                </w:div>
              </w:divsChild>
            </w:div>
            <w:div w:id="1108499652">
              <w:marLeft w:val="0"/>
              <w:marRight w:val="0"/>
              <w:marTop w:val="0"/>
              <w:marBottom w:val="0"/>
              <w:divBdr>
                <w:top w:val="none" w:sz="0" w:space="0" w:color="auto"/>
                <w:left w:val="none" w:sz="0" w:space="0" w:color="auto"/>
                <w:bottom w:val="none" w:sz="0" w:space="0" w:color="auto"/>
                <w:right w:val="none" w:sz="0" w:space="0" w:color="auto"/>
              </w:divBdr>
              <w:divsChild>
                <w:div w:id="11691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00904">
          <w:marLeft w:val="0"/>
          <w:marRight w:val="0"/>
          <w:marTop w:val="0"/>
          <w:marBottom w:val="0"/>
          <w:divBdr>
            <w:top w:val="none" w:sz="0" w:space="0" w:color="auto"/>
            <w:left w:val="none" w:sz="0" w:space="0" w:color="auto"/>
            <w:bottom w:val="none" w:sz="0" w:space="0" w:color="auto"/>
            <w:right w:val="none" w:sz="0" w:space="0" w:color="auto"/>
          </w:divBdr>
        </w:div>
      </w:divsChild>
    </w:div>
    <w:div w:id="565993847">
      <w:bodyDiv w:val="1"/>
      <w:marLeft w:val="0"/>
      <w:marRight w:val="0"/>
      <w:marTop w:val="0"/>
      <w:marBottom w:val="0"/>
      <w:divBdr>
        <w:top w:val="none" w:sz="0" w:space="0" w:color="auto"/>
        <w:left w:val="none" w:sz="0" w:space="0" w:color="auto"/>
        <w:bottom w:val="none" w:sz="0" w:space="0" w:color="auto"/>
        <w:right w:val="none" w:sz="0" w:space="0" w:color="auto"/>
      </w:divBdr>
      <w:divsChild>
        <w:div w:id="179704991">
          <w:marLeft w:val="0"/>
          <w:marRight w:val="0"/>
          <w:marTop w:val="0"/>
          <w:marBottom w:val="0"/>
          <w:divBdr>
            <w:top w:val="none" w:sz="0" w:space="0" w:color="auto"/>
            <w:left w:val="none" w:sz="0" w:space="0" w:color="auto"/>
            <w:bottom w:val="none" w:sz="0" w:space="0" w:color="auto"/>
            <w:right w:val="none" w:sz="0" w:space="0" w:color="auto"/>
          </w:divBdr>
        </w:div>
        <w:div w:id="750388581">
          <w:marLeft w:val="0"/>
          <w:marRight w:val="0"/>
          <w:marTop w:val="120"/>
          <w:marBottom w:val="120"/>
          <w:divBdr>
            <w:top w:val="none" w:sz="0" w:space="0" w:color="auto"/>
            <w:left w:val="none" w:sz="0" w:space="0" w:color="auto"/>
            <w:bottom w:val="none" w:sz="0" w:space="0" w:color="auto"/>
            <w:right w:val="none" w:sz="0" w:space="0" w:color="auto"/>
          </w:divBdr>
        </w:div>
      </w:divsChild>
    </w:div>
    <w:div w:id="978846901">
      <w:bodyDiv w:val="1"/>
      <w:marLeft w:val="0"/>
      <w:marRight w:val="0"/>
      <w:marTop w:val="0"/>
      <w:marBottom w:val="0"/>
      <w:divBdr>
        <w:top w:val="none" w:sz="0" w:space="0" w:color="auto"/>
        <w:left w:val="none" w:sz="0" w:space="0" w:color="auto"/>
        <w:bottom w:val="none" w:sz="0" w:space="0" w:color="auto"/>
        <w:right w:val="none" w:sz="0" w:space="0" w:color="auto"/>
      </w:divBdr>
    </w:div>
    <w:div w:id="1191456808">
      <w:bodyDiv w:val="1"/>
      <w:marLeft w:val="0"/>
      <w:marRight w:val="0"/>
      <w:marTop w:val="0"/>
      <w:marBottom w:val="0"/>
      <w:divBdr>
        <w:top w:val="none" w:sz="0" w:space="0" w:color="auto"/>
        <w:left w:val="none" w:sz="0" w:space="0" w:color="auto"/>
        <w:bottom w:val="none" w:sz="0" w:space="0" w:color="auto"/>
        <w:right w:val="none" w:sz="0" w:space="0" w:color="auto"/>
      </w:divBdr>
      <w:divsChild>
        <w:div w:id="1255748690">
          <w:marLeft w:val="0"/>
          <w:marRight w:val="0"/>
          <w:marTop w:val="0"/>
          <w:marBottom w:val="0"/>
          <w:divBdr>
            <w:top w:val="none" w:sz="0" w:space="0" w:color="auto"/>
            <w:left w:val="none" w:sz="0" w:space="0" w:color="auto"/>
            <w:bottom w:val="none" w:sz="0" w:space="0" w:color="auto"/>
            <w:right w:val="none" w:sz="0" w:space="0" w:color="auto"/>
          </w:divBdr>
        </w:div>
        <w:div w:id="2027828727">
          <w:marLeft w:val="0"/>
          <w:marRight w:val="0"/>
          <w:marTop w:val="120"/>
          <w:marBottom w:val="120"/>
          <w:divBdr>
            <w:top w:val="none" w:sz="0" w:space="0" w:color="auto"/>
            <w:left w:val="none" w:sz="0" w:space="0" w:color="auto"/>
            <w:bottom w:val="none" w:sz="0" w:space="0" w:color="auto"/>
            <w:right w:val="none" w:sz="0" w:space="0" w:color="auto"/>
          </w:divBdr>
        </w:div>
      </w:divsChild>
    </w:div>
    <w:div w:id="1393969431">
      <w:bodyDiv w:val="1"/>
      <w:marLeft w:val="0"/>
      <w:marRight w:val="0"/>
      <w:marTop w:val="0"/>
      <w:marBottom w:val="0"/>
      <w:divBdr>
        <w:top w:val="none" w:sz="0" w:space="0" w:color="auto"/>
        <w:left w:val="none" w:sz="0" w:space="0" w:color="auto"/>
        <w:bottom w:val="none" w:sz="0" w:space="0" w:color="auto"/>
        <w:right w:val="none" w:sz="0" w:space="0" w:color="auto"/>
      </w:divBdr>
    </w:div>
    <w:div w:id="1541480728">
      <w:bodyDiv w:val="1"/>
      <w:marLeft w:val="0"/>
      <w:marRight w:val="0"/>
      <w:marTop w:val="0"/>
      <w:marBottom w:val="0"/>
      <w:divBdr>
        <w:top w:val="none" w:sz="0" w:space="0" w:color="auto"/>
        <w:left w:val="none" w:sz="0" w:space="0" w:color="auto"/>
        <w:bottom w:val="none" w:sz="0" w:space="0" w:color="auto"/>
        <w:right w:val="none" w:sz="0" w:space="0" w:color="auto"/>
      </w:divBdr>
      <w:divsChild>
        <w:div w:id="53161858">
          <w:marLeft w:val="0"/>
          <w:marRight w:val="0"/>
          <w:marTop w:val="0"/>
          <w:marBottom w:val="0"/>
          <w:divBdr>
            <w:top w:val="none" w:sz="0" w:space="0" w:color="auto"/>
            <w:left w:val="none" w:sz="0" w:space="0" w:color="auto"/>
            <w:bottom w:val="none" w:sz="0" w:space="0" w:color="auto"/>
            <w:right w:val="none" w:sz="0" w:space="0" w:color="auto"/>
          </w:divBdr>
          <w:divsChild>
            <w:div w:id="554972968">
              <w:marLeft w:val="0"/>
              <w:marRight w:val="0"/>
              <w:marTop w:val="0"/>
              <w:marBottom w:val="0"/>
              <w:divBdr>
                <w:top w:val="none" w:sz="0" w:space="0" w:color="auto"/>
                <w:left w:val="none" w:sz="0" w:space="0" w:color="auto"/>
                <w:bottom w:val="none" w:sz="0" w:space="0" w:color="auto"/>
                <w:right w:val="none" w:sz="0" w:space="0" w:color="auto"/>
              </w:divBdr>
            </w:div>
          </w:divsChild>
        </w:div>
        <w:div w:id="75444120">
          <w:marLeft w:val="0"/>
          <w:marRight w:val="0"/>
          <w:marTop w:val="0"/>
          <w:marBottom w:val="0"/>
          <w:divBdr>
            <w:top w:val="none" w:sz="0" w:space="0" w:color="auto"/>
            <w:left w:val="none" w:sz="0" w:space="0" w:color="auto"/>
            <w:bottom w:val="none" w:sz="0" w:space="0" w:color="auto"/>
            <w:right w:val="none" w:sz="0" w:space="0" w:color="auto"/>
          </w:divBdr>
          <w:divsChild>
            <w:div w:id="1950046581">
              <w:marLeft w:val="0"/>
              <w:marRight w:val="0"/>
              <w:marTop w:val="0"/>
              <w:marBottom w:val="0"/>
              <w:divBdr>
                <w:top w:val="none" w:sz="0" w:space="0" w:color="auto"/>
                <w:left w:val="none" w:sz="0" w:space="0" w:color="auto"/>
                <w:bottom w:val="none" w:sz="0" w:space="0" w:color="auto"/>
                <w:right w:val="none" w:sz="0" w:space="0" w:color="auto"/>
              </w:divBdr>
            </w:div>
          </w:divsChild>
        </w:div>
        <w:div w:id="94641185">
          <w:marLeft w:val="0"/>
          <w:marRight w:val="0"/>
          <w:marTop w:val="0"/>
          <w:marBottom w:val="0"/>
          <w:divBdr>
            <w:top w:val="none" w:sz="0" w:space="0" w:color="auto"/>
            <w:left w:val="none" w:sz="0" w:space="0" w:color="auto"/>
            <w:bottom w:val="none" w:sz="0" w:space="0" w:color="auto"/>
            <w:right w:val="none" w:sz="0" w:space="0" w:color="auto"/>
          </w:divBdr>
          <w:divsChild>
            <w:div w:id="586425527">
              <w:marLeft w:val="0"/>
              <w:marRight w:val="0"/>
              <w:marTop w:val="0"/>
              <w:marBottom w:val="0"/>
              <w:divBdr>
                <w:top w:val="none" w:sz="0" w:space="0" w:color="auto"/>
                <w:left w:val="none" w:sz="0" w:space="0" w:color="auto"/>
                <w:bottom w:val="none" w:sz="0" w:space="0" w:color="auto"/>
                <w:right w:val="none" w:sz="0" w:space="0" w:color="auto"/>
              </w:divBdr>
            </w:div>
          </w:divsChild>
        </w:div>
        <w:div w:id="214321594">
          <w:marLeft w:val="0"/>
          <w:marRight w:val="0"/>
          <w:marTop w:val="0"/>
          <w:marBottom w:val="0"/>
          <w:divBdr>
            <w:top w:val="none" w:sz="0" w:space="0" w:color="auto"/>
            <w:left w:val="none" w:sz="0" w:space="0" w:color="auto"/>
            <w:bottom w:val="none" w:sz="0" w:space="0" w:color="auto"/>
            <w:right w:val="none" w:sz="0" w:space="0" w:color="auto"/>
          </w:divBdr>
          <w:divsChild>
            <w:div w:id="690257115">
              <w:marLeft w:val="0"/>
              <w:marRight w:val="0"/>
              <w:marTop w:val="0"/>
              <w:marBottom w:val="0"/>
              <w:divBdr>
                <w:top w:val="none" w:sz="0" w:space="0" w:color="auto"/>
                <w:left w:val="none" w:sz="0" w:space="0" w:color="auto"/>
                <w:bottom w:val="none" w:sz="0" w:space="0" w:color="auto"/>
                <w:right w:val="none" w:sz="0" w:space="0" w:color="auto"/>
              </w:divBdr>
            </w:div>
          </w:divsChild>
        </w:div>
        <w:div w:id="334577923">
          <w:marLeft w:val="0"/>
          <w:marRight w:val="0"/>
          <w:marTop w:val="0"/>
          <w:marBottom w:val="0"/>
          <w:divBdr>
            <w:top w:val="none" w:sz="0" w:space="0" w:color="auto"/>
            <w:left w:val="none" w:sz="0" w:space="0" w:color="auto"/>
            <w:bottom w:val="none" w:sz="0" w:space="0" w:color="auto"/>
            <w:right w:val="none" w:sz="0" w:space="0" w:color="auto"/>
          </w:divBdr>
          <w:divsChild>
            <w:div w:id="1188173759">
              <w:marLeft w:val="0"/>
              <w:marRight w:val="0"/>
              <w:marTop w:val="0"/>
              <w:marBottom w:val="0"/>
              <w:divBdr>
                <w:top w:val="none" w:sz="0" w:space="0" w:color="auto"/>
                <w:left w:val="none" w:sz="0" w:space="0" w:color="auto"/>
                <w:bottom w:val="none" w:sz="0" w:space="0" w:color="auto"/>
                <w:right w:val="none" w:sz="0" w:space="0" w:color="auto"/>
              </w:divBdr>
            </w:div>
          </w:divsChild>
        </w:div>
        <w:div w:id="676882573">
          <w:marLeft w:val="0"/>
          <w:marRight w:val="0"/>
          <w:marTop w:val="0"/>
          <w:marBottom w:val="0"/>
          <w:divBdr>
            <w:top w:val="none" w:sz="0" w:space="0" w:color="auto"/>
            <w:left w:val="none" w:sz="0" w:space="0" w:color="auto"/>
            <w:bottom w:val="none" w:sz="0" w:space="0" w:color="auto"/>
            <w:right w:val="none" w:sz="0" w:space="0" w:color="auto"/>
          </w:divBdr>
          <w:divsChild>
            <w:div w:id="2081513059">
              <w:marLeft w:val="0"/>
              <w:marRight w:val="0"/>
              <w:marTop w:val="0"/>
              <w:marBottom w:val="0"/>
              <w:divBdr>
                <w:top w:val="none" w:sz="0" w:space="0" w:color="auto"/>
                <w:left w:val="none" w:sz="0" w:space="0" w:color="auto"/>
                <w:bottom w:val="none" w:sz="0" w:space="0" w:color="auto"/>
                <w:right w:val="none" w:sz="0" w:space="0" w:color="auto"/>
              </w:divBdr>
            </w:div>
          </w:divsChild>
        </w:div>
        <w:div w:id="687607952">
          <w:marLeft w:val="0"/>
          <w:marRight w:val="0"/>
          <w:marTop w:val="0"/>
          <w:marBottom w:val="0"/>
          <w:divBdr>
            <w:top w:val="none" w:sz="0" w:space="0" w:color="auto"/>
            <w:left w:val="none" w:sz="0" w:space="0" w:color="auto"/>
            <w:bottom w:val="none" w:sz="0" w:space="0" w:color="auto"/>
            <w:right w:val="none" w:sz="0" w:space="0" w:color="auto"/>
          </w:divBdr>
          <w:divsChild>
            <w:div w:id="520243396">
              <w:marLeft w:val="0"/>
              <w:marRight w:val="0"/>
              <w:marTop w:val="0"/>
              <w:marBottom w:val="0"/>
              <w:divBdr>
                <w:top w:val="none" w:sz="0" w:space="0" w:color="auto"/>
                <w:left w:val="none" w:sz="0" w:space="0" w:color="auto"/>
                <w:bottom w:val="none" w:sz="0" w:space="0" w:color="auto"/>
                <w:right w:val="none" w:sz="0" w:space="0" w:color="auto"/>
              </w:divBdr>
            </w:div>
          </w:divsChild>
        </w:div>
        <w:div w:id="788201604">
          <w:marLeft w:val="0"/>
          <w:marRight w:val="0"/>
          <w:marTop w:val="0"/>
          <w:marBottom w:val="0"/>
          <w:divBdr>
            <w:top w:val="none" w:sz="0" w:space="0" w:color="auto"/>
            <w:left w:val="none" w:sz="0" w:space="0" w:color="auto"/>
            <w:bottom w:val="none" w:sz="0" w:space="0" w:color="auto"/>
            <w:right w:val="none" w:sz="0" w:space="0" w:color="auto"/>
          </w:divBdr>
          <w:divsChild>
            <w:div w:id="494611153">
              <w:marLeft w:val="0"/>
              <w:marRight w:val="0"/>
              <w:marTop w:val="0"/>
              <w:marBottom w:val="0"/>
              <w:divBdr>
                <w:top w:val="none" w:sz="0" w:space="0" w:color="auto"/>
                <w:left w:val="none" w:sz="0" w:space="0" w:color="auto"/>
                <w:bottom w:val="none" w:sz="0" w:space="0" w:color="auto"/>
                <w:right w:val="none" w:sz="0" w:space="0" w:color="auto"/>
              </w:divBdr>
            </w:div>
          </w:divsChild>
        </w:div>
        <w:div w:id="840848512">
          <w:marLeft w:val="0"/>
          <w:marRight w:val="0"/>
          <w:marTop w:val="0"/>
          <w:marBottom w:val="0"/>
          <w:divBdr>
            <w:top w:val="none" w:sz="0" w:space="0" w:color="auto"/>
            <w:left w:val="none" w:sz="0" w:space="0" w:color="auto"/>
            <w:bottom w:val="none" w:sz="0" w:space="0" w:color="auto"/>
            <w:right w:val="none" w:sz="0" w:space="0" w:color="auto"/>
          </w:divBdr>
          <w:divsChild>
            <w:div w:id="1414938566">
              <w:marLeft w:val="0"/>
              <w:marRight w:val="0"/>
              <w:marTop w:val="0"/>
              <w:marBottom w:val="0"/>
              <w:divBdr>
                <w:top w:val="none" w:sz="0" w:space="0" w:color="auto"/>
                <w:left w:val="none" w:sz="0" w:space="0" w:color="auto"/>
                <w:bottom w:val="none" w:sz="0" w:space="0" w:color="auto"/>
                <w:right w:val="none" w:sz="0" w:space="0" w:color="auto"/>
              </w:divBdr>
            </w:div>
          </w:divsChild>
        </w:div>
        <w:div w:id="1222213145">
          <w:marLeft w:val="0"/>
          <w:marRight w:val="0"/>
          <w:marTop w:val="0"/>
          <w:marBottom w:val="0"/>
          <w:divBdr>
            <w:top w:val="none" w:sz="0" w:space="0" w:color="auto"/>
            <w:left w:val="none" w:sz="0" w:space="0" w:color="auto"/>
            <w:bottom w:val="none" w:sz="0" w:space="0" w:color="auto"/>
            <w:right w:val="none" w:sz="0" w:space="0" w:color="auto"/>
          </w:divBdr>
          <w:divsChild>
            <w:div w:id="1689285992">
              <w:marLeft w:val="0"/>
              <w:marRight w:val="0"/>
              <w:marTop w:val="0"/>
              <w:marBottom w:val="0"/>
              <w:divBdr>
                <w:top w:val="none" w:sz="0" w:space="0" w:color="auto"/>
                <w:left w:val="none" w:sz="0" w:space="0" w:color="auto"/>
                <w:bottom w:val="none" w:sz="0" w:space="0" w:color="auto"/>
                <w:right w:val="none" w:sz="0" w:space="0" w:color="auto"/>
              </w:divBdr>
            </w:div>
          </w:divsChild>
        </w:div>
        <w:div w:id="1251044111">
          <w:marLeft w:val="0"/>
          <w:marRight w:val="0"/>
          <w:marTop w:val="0"/>
          <w:marBottom w:val="0"/>
          <w:divBdr>
            <w:top w:val="none" w:sz="0" w:space="0" w:color="auto"/>
            <w:left w:val="none" w:sz="0" w:space="0" w:color="auto"/>
            <w:bottom w:val="none" w:sz="0" w:space="0" w:color="auto"/>
            <w:right w:val="none" w:sz="0" w:space="0" w:color="auto"/>
          </w:divBdr>
          <w:divsChild>
            <w:div w:id="1539124956">
              <w:marLeft w:val="0"/>
              <w:marRight w:val="0"/>
              <w:marTop w:val="0"/>
              <w:marBottom w:val="0"/>
              <w:divBdr>
                <w:top w:val="none" w:sz="0" w:space="0" w:color="auto"/>
                <w:left w:val="none" w:sz="0" w:space="0" w:color="auto"/>
                <w:bottom w:val="none" w:sz="0" w:space="0" w:color="auto"/>
                <w:right w:val="none" w:sz="0" w:space="0" w:color="auto"/>
              </w:divBdr>
            </w:div>
          </w:divsChild>
        </w:div>
        <w:div w:id="1379356321">
          <w:marLeft w:val="0"/>
          <w:marRight w:val="0"/>
          <w:marTop w:val="0"/>
          <w:marBottom w:val="0"/>
          <w:divBdr>
            <w:top w:val="none" w:sz="0" w:space="0" w:color="auto"/>
            <w:left w:val="none" w:sz="0" w:space="0" w:color="auto"/>
            <w:bottom w:val="none" w:sz="0" w:space="0" w:color="auto"/>
            <w:right w:val="none" w:sz="0" w:space="0" w:color="auto"/>
          </w:divBdr>
          <w:divsChild>
            <w:div w:id="910966800">
              <w:marLeft w:val="0"/>
              <w:marRight w:val="0"/>
              <w:marTop w:val="0"/>
              <w:marBottom w:val="0"/>
              <w:divBdr>
                <w:top w:val="none" w:sz="0" w:space="0" w:color="auto"/>
                <w:left w:val="none" w:sz="0" w:space="0" w:color="auto"/>
                <w:bottom w:val="none" w:sz="0" w:space="0" w:color="auto"/>
                <w:right w:val="none" w:sz="0" w:space="0" w:color="auto"/>
              </w:divBdr>
            </w:div>
          </w:divsChild>
        </w:div>
        <w:div w:id="1636712397">
          <w:marLeft w:val="0"/>
          <w:marRight w:val="0"/>
          <w:marTop w:val="0"/>
          <w:marBottom w:val="0"/>
          <w:divBdr>
            <w:top w:val="none" w:sz="0" w:space="0" w:color="auto"/>
            <w:left w:val="none" w:sz="0" w:space="0" w:color="auto"/>
            <w:bottom w:val="none" w:sz="0" w:space="0" w:color="auto"/>
            <w:right w:val="none" w:sz="0" w:space="0" w:color="auto"/>
          </w:divBdr>
          <w:divsChild>
            <w:div w:id="2141221408">
              <w:marLeft w:val="0"/>
              <w:marRight w:val="0"/>
              <w:marTop w:val="0"/>
              <w:marBottom w:val="0"/>
              <w:divBdr>
                <w:top w:val="none" w:sz="0" w:space="0" w:color="auto"/>
                <w:left w:val="none" w:sz="0" w:space="0" w:color="auto"/>
                <w:bottom w:val="none" w:sz="0" w:space="0" w:color="auto"/>
                <w:right w:val="none" w:sz="0" w:space="0" w:color="auto"/>
              </w:divBdr>
            </w:div>
          </w:divsChild>
        </w:div>
        <w:div w:id="1646740681">
          <w:marLeft w:val="0"/>
          <w:marRight w:val="0"/>
          <w:marTop w:val="0"/>
          <w:marBottom w:val="0"/>
          <w:divBdr>
            <w:top w:val="none" w:sz="0" w:space="0" w:color="auto"/>
            <w:left w:val="none" w:sz="0" w:space="0" w:color="auto"/>
            <w:bottom w:val="none" w:sz="0" w:space="0" w:color="auto"/>
            <w:right w:val="none" w:sz="0" w:space="0" w:color="auto"/>
          </w:divBdr>
          <w:divsChild>
            <w:div w:id="592319682">
              <w:marLeft w:val="0"/>
              <w:marRight w:val="0"/>
              <w:marTop w:val="0"/>
              <w:marBottom w:val="0"/>
              <w:divBdr>
                <w:top w:val="none" w:sz="0" w:space="0" w:color="auto"/>
                <w:left w:val="none" w:sz="0" w:space="0" w:color="auto"/>
                <w:bottom w:val="none" w:sz="0" w:space="0" w:color="auto"/>
                <w:right w:val="none" w:sz="0" w:space="0" w:color="auto"/>
              </w:divBdr>
            </w:div>
          </w:divsChild>
        </w:div>
        <w:div w:id="1652250456">
          <w:marLeft w:val="0"/>
          <w:marRight w:val="0"/>
          <w:marTop w:val="0"/>
          <w:marBottom w:val="0"/>
          <w:divBdr>
            <w:top w:val="none" w:sz="0" w:space="0" w:color="auto"/>
            <w:left w:val="none" w:sz="0" w:space="0" w:color="auto"/>
            <w:bottom w:val="none" w:sz="0" w:space="0" w:color="auto"/>
            <w:right w:val="none" w:sz="0" w:space="0" w:color="auto"/>
          </w:divBdr>
          <w:divsChild>
            <w:div w:id="1005014861">
              <w:marLeft w:val="0"/>
              <w:marRight w:val="0"/>
              <w:marTop w:val="0"/>
              <w:marBottom w:val="0"/>
              <w:divBdr>
                <w:top w:val="none" w:sz="0" w:space="0" w:color="auto"/>
                <w:left w:val="none" w:sz="0" w:space="0" w:color="auto"/>
                <w:bottom w:val="none" w:sz="0" w:space="0" w:color="auto"/>
                <w:right w:val="none" w:sz="0" w:space="0" w:color="auto"/>
              </w:divBdr>
            </w:div>
          </w:divsChild>
        </w:div>
        <w:div w:id="1702432253">
          <w:marLeft w:val="0"/>
          <w:marRight w:val="0"/>
          <w:marTop w:val="0"/>
          <w:marBottom w:val="0"/>
          <w:divBdr>
            <w:top w:val="none" w:sz="0" w:space="0" w:color="auto"/>
            <w:left w:val="none" w:sz="0" w:space="0" w:color="auto"/>
            <w:bottom w:val="none" w:sz="0" w:space="0" w:color="auto"/>
            <w:right w:val="none" w:sz="0" w:space="0" w:color="auto"/>
          </w:divBdr>
          <w:divsChild>
            <w:div w:id="1142498763">
              <w:marLeft w:val="0"/>
              <w:marRight w:val="0"/>
              <w:marTop w:val="0"/>
              <w:marBottom w:val="0"/>
              <w:divBdr>
                <w:top w:val="none" w:sz="0" w:space="0" w:color="auto"/>
                <w:left w:val="none" w:sz="0" w:space="0" w:color="auto"/>
                <w:bottom w:val="none" w:sz="0" w:space="0" w:color="auto"/>
                <w:right w:val="none" w:sz="0" w:space="0" w:color="auto"/>
              </w:divBdr>
            </w:div>
          </w:divsChild>
        </w:div>
        <w:div w:id="1817406896">
          <w:marLeft w:val="0"/>
          <w:marRight w:val="0"/>
          <w:marTop w:val="0"/>
          <w:marBottom w:val="0"/>
          <w:divBdr>
            <w:top w:val="none" w:sz="0" w:space="0" w:color="auto"/>
            <w:left w:val="none" w:sz="0" w:space="0" w:color="auto"/>
            <w:bottom w:val="none" w:sz="0" w:space="0" w:color="auto"/>
            <w:right w:val="none" w:sz="0" w:space="0" w:color="auto"/>
          </w:divBdr>
          <w:divsChild>
            <w:div w:id="1579442185">
              <w:marLeft w:val="0"/>
              <w:marRight w:val="0"/>
              <w:marTop w:val="0"/>
              <w:marBottom w:val="0"/>
              <w:divBdr>
                <w:top w:val="none" w:sz="0" w:space="0" w:color="auto"/>
                <w:left w:val="none" w:sz="0" w:space="0" w:color="auto"/>
                <w:bottom w:val="none" w:sz="0" w:space="0" w:color="auto"/>
                <w:right w:val="none" w:sz="0" w:space="0" w:color="auto"/>
              </w:divBdr>
            </w:div>
          </w:divsChild>
        </w:div>
        <w:div w:id="1820996514">
          <w:marLeft w:val="0"/>
          <w:marRight w:val="0"/>
          <w:marTop w:val="0"/>
          <w:marBottom w:val="0"/>
          <w:divBdr>
            <w:top w:val="none" w:sz="0" w:space="0" w:color="auto"/>
            <w:left w:val="none" w:sz="0" w:space="0" w:color="auto"/>
            <w:bottom w:val="none" w:sz="0" w:space="0" w:color="auto"/>
            <w:right w:val="none" w:sz="0" w:space="0" w:color="auto"/>
          </w:divBdr>
          <w:divsChild>
            <w:div w:id="21468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8128">
      <w:bodyDiv w:val="1"/>
      <w:marLeft w:val="0"/>
      <w:marRight w:val="0"/>
      <w:marTop w:val="0"/>
      <w:marBottom w:val="0"/>
      <w:divBdr>
        <w:top w:val="none" w:sz="0" w:space="0" w:color="auto"/>
        <w:left w:val="none" w:sz="0" w:space="0" w:color="auto"/>
        <w:bottom w:val="none" w:sz="0" w:space="0" w:color="auto"/>
        <w:right w:val="none" w:sz="0" w:space="0" w:color="auto"/>
      </w:divBdr>
      <w:divsChild>
        <w:div w:id="557740803">
          <w:marLeft w:val="0"/>
          <w:marRight w:val="0"/>
          <w:marTop w:val="0"/>
          <w:marBottom w:val="0"/>
          <w:divBdr>
            <w:top w:val="none" w:sz="0" w:space="0" w:color="auto"/>
            <w:left w:val="none" w:sz="0" w:space="0" w:color="auto"/>
            <w:bottom w:val="none" w:sz="0" w:space="0" w:color="auto"/>
            <w:right w:val="none" w:sz="0" w:space="0" w:color="auto"/>
          </w:divBdr>
        </w:div>
        <w:div w:id="625309895">
          <w:marLeft w:val="0"/>
          <w:marRight w:val="0"/>
          <w:marTop w:val="96"/>
          <w:marBottom w:val="96"/>
          <w:divBdr>
            <w:top w:val="none" w:sz="0" w:space="0" w:color="auto"/>
            <w:left w:val="none" w:sz="0" w:space="0" w:color="auto"/>
            <w:bottom w:val="none" w:sz="0" w:space="0" w:color="auto"/>
            <w:right w:val="none" w:sz="0" w:space="0" w:color="auto"/>
          </w:divBdr>
        </w:div>
      </w:divsChild>
    </w:div>
    <w:div w:id="1600597934">
      <w:bodyDiv w:val="1"/>
      <w:marLeft w:val="0"/>
      <w:marRight w:val="0"/>
      <w:marTop w:val="0"/>
      <w:marBottom w:val="0"/>
      <w:divBdr>
        <w:top w:val="none" w:sz="0" w:space="0" w:color="auto"/>
        <w:left w:val="none" w:sz="0" w:space="0" w:color="auto"/>
        <w:bottom w:val="none" w:sz="0" w:space="0" w:color="auto"/>
        <w:right w:val="none" w:sz="0" w:space="0" w:color="auto"/>
      </w:divBdr>
    </w:div>
    <w:div w:id="1788768406">
      <w:bodyDiv w:val="1"/>
      <w:marLeft w:val="0"/>
      <w:marRight w:val="0"/>
      <w:marTop w:val="0"/>
      <w:marBottom w:val="0"/>
      <w:divBdr>
        <w:top w:val="none" w:sz="0" w:space="0" w:color="auto"/>
        <w:left w:val="none" w:sz="0" w:space="0" w:color="auto"/>
        <w:bottom w:val="none" w:sz="0" w:space="0" w:color="auto"/>
        <w:right w:val="none" w:sz="0" w:space="0" w:color="auto"/>
      </w:divBdr>
      <w:divsChild>
        <w:div w:id="2440819">
          <w:marLeft w:val="0"/>
          <w:marRight w:val="0"/>
          <w:marTop w:val="120"/>
          <w:marBottom w:val="120"/>
          <w:divBdr>
            <w:top w:val="none" w:sz="0" w:space="0" w:color="auto"/>
            <w:left w:val="none" w:sz="0" w:space="0" w:color="auto"/>
            <w:bottom w:val="none" w:sz="0" w:space="0" w:color="auto"/>
            <w:right w:val="none" w:sz="0" w:space="0" w:color="auto"/>
          </w:divBdr>
          <w:divsChild>
            <w:div w:id="1020933895">
              <w:marLeft w:val="0"/>
              <w:marRight w:val="0"/>
              <w:marTop w:val="0"/>
              <w:marBottom w:val="0"/>
              <w:divBdr>
                <w:top w:val="none" w:sz="0" w:space="0" w:color="auto"/>
                <w:left w:val="none" w:sz="0" w:space="0" w:color="auto"/>
                <w:bottom w:val="none" w:sz="0" w:space="0" w:color="auto"/>
                <w:right w:val="none" w:sz="0" w:space="0" w:color="auto"/>
              </w:divBdr>
              <w:divsChild>
                <w:div w:id="1630895371">
                  <w:marLeft w:val="0"/>
                  <w:marRight w:val="0"/>
                  <w:marTop w:val="0"/>
                  <w:marBottom w:val="0"/>
                  <w:divBdr>
                    <w:top w:val="none" w:sz="0" w:space="0" w:color="auto"/>
                    <w:left w:val="none" w:sz="0" w:space="0" w:color="auto"/>
                    <w:bottom w:val="none" w:sz="0" w:space="0" w:color="auto"/>
                    <w:right w:val="none" w:sz="0" w:space="0" w:color="auto"/>
                  </w:divBdr>
                </w:div>
              </w:divsChild>
            </w:div>
            <w:div w:id="1558668405">
              <w:marLeft w:val="0"/>
              <w:marRight w:val="0"/>
              <w:marTop w:val="0"/>
              <w:marBottom w:val="0"/>
              <w:divBdr>
                <w:top w:val="none" w:sz="0" w:space="0" w:color="auto"/>
                <w:left w:val="none" w:sz="0" w:space="0" w:color="auto"/>
                <w:bottom w:val="none" w:sz="0" w:space="0" w:color="auto"/>
                <w:right w:val="none" w:sz="0" w:space="0" w:color="auto"/>
              </w:divBdr>
              <w:divsChild>
                <w:div w:id="3501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47009">
          <w:marLeft w:val="0"/>
          <w:marRight w:val="0"/>
          <w:marTop w:val="0"/>
          <w:marBottom w:val="0"/>
          <w:divBdr>
            <w:top w:val="none" w:sz="0" w:space="0" w:color="auto"/>
            <w:left w:val="none" w:sz="0" w:space="0" w:color="auto"/>
            <w:bottom w:val="none" w:sz="0" w:space="0" w:color="auto"/>
            <w:right w:val="none" w:sz="0" w:space="0" w:color="auto"/>
          </w:divBdr>
          <w:divsChild>
            <w:div w:id="2137868755">
              <w:marLeft w:val="0"/>
              <w:marRight w:val="0"/>
              <w:marTop w:val="0"/>
              <w:marBottom w:val="0"/>
              <w:divBdr>
                <w:top w:val="none" w:sz="0" w:space="0" w:color="auto"/>
                <w:left w:val="none" w:sz="0" w:space="0" w:color="auto"/>
                <w:bottom w:val="none" w:sz="0" w:space="0" w:color="auto"/>
                <w:right w:val="none" w:sz="0" w:space="0" w:color="auto"/>
              </w:divBdr>
              <w:divsChild>
                <w:div w:id="2125267304">
                  <w:marLeft w:val="0"/>
                  <w:marRight w:val="0"/>
                  <w:marTop w:val="0"/>
                  <w:marBottom w:val="0"/>
                  <w:divBdr>
                    <w:top w:val="none" w:sz="0" w:space="0" w:color="auto"/>
                    <w:left w:val="none" w:sz="0" w:space="0" w:color="auto"/>
                    <w:bottom w:val="none" w:sz="0" w:space="0" w:color="auto"/>
                    <w:right w:val="none" w:sz="0" w:space="0" w:color="auto"/>
                  </w:divBdr>
                  <w:divsChild>
                    <w:div w:id="1361934971">
                      <w:marLeft w:val="0"/>
                      <w:marRight w:val="0"/>
                      <w:marTop w:val="0"/>
                      <w:marBottom w:val="0"/>
                      <w:divBdr>
                        <w:top w:val="none" w:sz="0" w:space="0" w:color="auto"/>
                        <w:left w:val="none" w:sz="0" w:space="0" w:color="auto"/>
                        <w:bottom w:val="none" w:sz="0" w:space="0" w:color="auto"/>
                        <w:right w:val="none" w:sz="0" w:space="0" w:color="auto"/>
                      </w:divBdr>
                    </w:div>
                    <w:div w:id="17708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64388">
      <w:bodyDiv w:val="1"/>
      <w:marLeft w:val="0"/>
      <w:marRight w:val="0"/>
      <w:marTop w:val="0"/>
      <w:marBottom w:val="0"/>
      <w:divBdr>
        <w:top w:val="none" w:sz="0" w:space="0" w:color="auto"/>
        <w:left w:val="none" w:sz="0" w:space="0" w:color="auto"/>
        <w:bottom w:val="none" w:sz="0" w:space="0" w:color="auto"/>
        <w:right w:val="none" w:sz="0" w:space="0" w:color="auto"/>
      </w:divBdr>
      <w:divsChild>
        <w:div w:id="1588271219">
          <w:marLeft w:val="0"/>
          <w:marRight w:val="0"/>
          <w:marTop w:val="0"/>
          <w:marBottom w:val="0"/>
          <w:divBdr>
            <w:top w:val="none" w:sz="0" w:space="0" w:color="auto"/>
            <w:left w:val="none" w:sz="0" w:space="0" w:color="auto"/>
            <w:bottom w:val="none" w:sz="0" w:space="0" w:color="auto"/>
            <w:right w:val="none" w:sz="0" w:space="0" w:color="auto"/>
          </w:divBdr>
          <w:divsChild>
            <w:div w:id="2136830900">
              <w:marLeft w:val="0"/>
              <w:marRight w:val="0"/>
              <w:marTop w:val="0"/>
              <w:marBottom w:val="0"/>
              <w:divBdr>
                <w:top w:val="none" w:sz="0" w:space="0" w:color="auto"/>
                <w:left w:val="none" w:sz="0" w:space="0" w:color="auto"/>
                <w:bottom w:val="none" w:sz="0" w:space="0" w:color="auto"/>
                <w:right w:val="none" w:sz="0" w:space="0" w:color="auto"/>
              </w:divBdr>
            </w:div>
          </w:divsChild>
        </w:div>
        <w:div w:id="1948463394">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D1E54-71B7-401A-A379-4F701362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854</Words>
  <Characters>5090</Characters>
  <Application>Microsoft Office Word</Application>
  <DocSecurity>0</DocSecurity>
  <Lines>391</Lines>
  <Paragraphs>283</Paragraphs>
  <ScaleCrop>false</ScaleCrop>
  <HeadingPairs>
    <vt:vector size="2" baseType="variant">
      <vt:variant>
        <vt:lpstr>Title</vt:lpstr>
      </vt:variant>
      <vt:variant>
        <vt:i4>1</vt:i4>
      </vt:variant>
    </vt:vector>
  </HeadingPairs>
  <TitlesOfParts>
    <vt:vector size="1" baseType="lpstr">
      <vt:lpstr>TOWN OF HYPOLUX0</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HYPOLUX0</dc:title>
  <dc:subject/>
  <dc:creator>.</dc:creator>
  <cp:keywords/>
  <dc:description/>
  <cp:lastModifiedBy>Len Rubin</cp:lastModifiedBy>
  <cp:revision>7</cp:revision>
  <cp:lastPrinted>2021-06-25T16:35:00Z</cp:lastPrinted>
  <dcterms:created xsi:type="dcterms:W3CDTF">2025-10-27T21:18:00Z</dcterms:created>
  <dcterms:modified xsi:type="dcterms:W3CDTF">2026-03-11T20:24:00Z</dcterms:modified>
</cp:coreProperties>
</file>